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14" w:type="dxa"/>
        <w:tblInd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701"/>
      </w:tblGrid>
      <w:tr w:rsidR="00AB5FAF" w14:paraId="2D1F5BA0" w14:textId="77777777" w:rsidTr="00AB5FAF">
        <w:tc>
          <w:tcPr>
            <w:tcW w:w="4513" w:type="dxa"/>
            <w:hideMark/>
          </w:tcPr>
          <w:p w14:paraId="3F4AEB59" w14:textId="77777777" w:rsidR="00AB5FAF" w:rsidRDefault="00AB5FAF">
            <w:pPr>
              <w:rPr>
                <w:rFonts w:asciiTheme="minorHAnsi" w:hAnsiTheme="minorHAnsi" w:hint="eastAsia"/>
              </w:rPr>
            </w:pPr>
            <w:r>
              <w:rPr>
                <w:rFonts w:asciiTheme="minorHAnsi" w:hAnsiTheme="minorHAnsi"/>
              </w:rPr>
              <w:t>Insert logo of local support partner here (note this is inside a table)</w:t>
            </w:r>
          </w:p>
        </w:tc>
        <w:tc>
          <w:tcPr>
            <w:tcW w:w="4701" w:type="dxa"/>
            <w:hideMark/>
          </w:tcPr>
          <w:p w14:paraId="38338FC5" w14:textId="247828F2" w:rsidR="00AB5FAF" w:rsidRDefault="00AB5FAF">
            <w:pPr>
              <w:pStyle w:val="Heading1"/>
              <w:spacing w:before="0"/>
              <w:outlineLvl w:val="0"/>
            </w:pPr>
            <w:r>
              <w:rPr>
                <w:noProof/>
              </w:rPr>
              <w:drawing>
                <wp:inline distT="0" distB="0" distL="0" distR="0" wp14:anchorId="5FF118A2" wp14:editId="59D6E766">
                  <wp:extent cx="1702435" cy="94615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2435" cy="946150"/>
                          </a:xfrm>
                          <a:prstGeom prst="rect">
                            <a:avLst/>
                          </a:prstGeom>
                          <a:noFill/>
                          <a:ln>
                            <a:noFill/>
                          </a:ln>
                        </pic:spPr>
                      </pic:pic>
                    </a:graphicData>
                  </a:graphic>
                </wp:inline>
              </w:drawing>
            </w:r>
          </w:p>
        </w:tc>
      </w:tr>
    </w:tbl>
    <w:p w14:paraId="2E3DD66C" w14:textId="169B32A2" w:rsidR="000E43E4" w:rsidRDefault="00A65025" w:rsidP="00544C06">
      <w:pPr>
        <w:pStyle w:val="Title"/>
      </w:pPr>
      <w:r>
        <w:t>Better Security, Better Care</w:t>
      </w:r>
    </w:p>
    <w:p w14:paraId="1E710FF0" w14:textId="7FE49B93" w:rsidR="007016A1" w:rsidRPr="007016A1" w:rsidRDefault="00036565" w:rsidP="00544C06">
      <w:pPr>
        <w:pStyle w:val="Title"/>
      </w:pPr>
      <w:r>
        <w:t>Data Security and Protection Toolkit (DSPT) Action Plan – Staffing and Roles</w:t>
      </w:r>
    </w:p>
    <w:tbl>
      <w:tblPr>
        <w:tblStyle w:val="GridTable4-Accent2"/>
        <w:tblW w:w="14312" w:type="dxa"/>
        <w:tblLook w:val="04A0" w:firstRow="1" w:lastRow="0" w:firstColumn="1" w:lastColumn="0" w:noHBand="0" w:noVBand="1"/>
      </w:tblPr>
      <w:tblGrid>
        <w:gridCol w:w="1386"/>
        <w:gridCol w:w="2146"/>
        <w:gridCol w:w="5820"/>
        <w:gridCol w:w="4960"/>
      </w:tblGrid>
      <w:tr w:rsidR="00DC76A5" w14:paraId="4464ABC7" w14:textId="77777777" w:rsidTr="00D375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6" w:type="dxa"/>
          </w:tcPr>
          <w:p w14:paraId="1E6DC0A8" w14:textId="77777777" w:rsidR="00DC76A5" w:rsidRDefault="00DC76A5" w:rsidP="00D375FA">
            <w:pPr>
              <w:spacing w:line="276" w:lineRule="auto"/>
            </w:pPr>
            <w:r>
              <w:t>Evidence item</w:t>
            </w:r>
          </w:p>
        </w:tc>
        <w:tc>
          <w:tcPr>
            <w:tcW w:w="2146" w:type="dxa"/>
          </w:tcPr>
          <w:p w14:paraId="7384BDE1" w14:textId="77777777" w:rsidR="00DC76A5" w:rsidRDefault="00DC76A5" w:rsidP="00D375FA">
            <w:pPr>
              <w:spacing w:line="276" w:lineRule="auto"/>
              <w:cnfStyle w:val="100000000000" w:firstRow="1" w:lastRow="0" w:firstColumn="0" w:lastColumn="0" w:oddVBand="0" w:evenVBand="0" w:oddHBand="0" w:evenHBand="0" w:firstRowFirstColumn="0" w:firstRowLastColumn="0" w:lastRowFirstColumn="0" w:lastRowLastColumn="0"/>
            </w:pPr>
            <w:r>
              <w:t>Question</w:t>
            </w:r>
          </w:p>
        </w:tc>
        <w:tc>
          <w:tcPr>
            <w:tcW w:w="5820" w:type="dxa"/>
          </w:tcPr>
          <w:p w14:paraId="467545B4" w14:textId="77777777" w:rsidR="00DC76A5" w:rsidRDefault="00DC76A5" w:rsidP="00D375FA">
            <w:pPr>
              <w:spacing w:line="276" w:lineRule="auto"/>
              <w:cnfStyle w:val="100000000000" w:firstRow="1" w:lastRow="0" w:firstColumn="0" w:lastColumn="0" w:oddVBand="0" w:evenVBand="0" w:oddHBand="0" w:evenHBand="0" w:firstRowFirstColumn="0" w:firstRowLastColumn="0" w:lastRowFirstColumn="0" w:lastRowLastColumn="0"/>
            </w:pPr>
            <w:r>
              <w:t>Tooltip</w:t>
            </w:r>
          </w:p>
        </w:tc>
        <w:tc>
          <w:tcPr>
            <w:tcW w:w="4960" w:type="dxa"/>
          </w:tcPr>
          <w:p w14:paraId="1BFFEE46" w14:textId="77777777" w:rsidR="00DC76A5" w:rsidRDefault="00DC76A5" w:rsidP="00D375FA">
            <w:pPr>
              <w:spacing w:line="276" w:lineRule="auto"/>
              <w:cnfStyle w:val="100000000000" w:firstRow="1" w:lastRow="0" w:firstColumn="0" w:lastColumn="0" w:oddVBand="0" w:evenVBand="0" w:oddHBand="0" w:evenHBand="0" w:firstRowFirstColumn="0" w:firstRowLastColumn="0" w:lastRowFirstColumn="0" w:lastRowLastColumn="0"/>
            </w:pPr>
            <w:r>
              <w:t>Action</w:t>
            </w:r>
          </w:p>
        </w:tc>
      </w:tr>
      <w:tr w:rsidR="00DC76A5" w14:paraId="78109EF0" w14:textId="77777777" w:rsidTr="00D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14:paraId="651EBB8C" w14:textId="77777777" w:rsidR="00DC76A5" w:rsidRDefault="00DC76A5" w:rsidP="00D375FA">
            <w:pPr>
              <w:spacing w:line="276" w:lineRule="auto"/>
            </w:pPr>
            <w:r>
              <w:t>1.1.5</w:t>
            </w:r>
          </w:p>
        </w:tc>
        <w:tc>
          <w:tcPr>
            <w:tcW w:w="2146" w:type="dxa"/>
          </w:tcPr>
          <w:p w14:paraId="670DC3EC" w14:textId="77777777" w:rsidR="00DC76A5" w:rsidRDefault="00DC76A5" w:rsidP="00D375FA">
            <w:pPr>
              <w:spacing w:line="276" w:lineRule="auto"/>
              <w:cnfStyle w:val="000000100000" w:firstRow="0" w:lastRow="0" w:firstColumn="0" w:lastColumn="0" w:oddVBand="0" w:evenVBand="0" w:oddHBand="1" w:evenHBand="0" w:firstRowFirstColumn="0" w:firstRowLastColumn="0" w:lastRowFirstColumn="0" w:lastRowLastColumn="0"/>
            </w:pPr>
            <w:r>
              <w:t>Who has responsibility for data security and protection and how has this responsibility been formally assigned?</w:t>
            </w:r>
          </w:p>
        </w:tc>
        <w:tc>
          <w:tcPr>
            <w:tcW w:w="5820" w:type="dxa"/>
          </w:tcPr>
          <w:p w14:paraId="16221B50" w14:textId="77777777" w:rsidR="00DC76A5" w:rsidRDefault="00DC76A5" w:rsidP="00D375FA">
            <w:pPr>
              <w:cnfStyle w:val="000000100000" w:firstRow="0" w:lastRow="0" w:firstColumn="0" w:lastColumn="0" w:oddVBand="0" w:evenVBand="0" w:oddHBand="1" w:evenHBand="0" w:firstRowFirstColumn="0" w:firstRowLastColumn="0" w:lastRowFirstColumn="0" w:lastRowLastColumn="0"/>
            </w:pPr>
            <w:r>
              <w:t>Whilst data security and protection is everybody’s business, someone within your organisation must take overall senior responsibility for it. There must be at least one named person who leads on data security and protection. Their responsibility is to provide leadership and guidance from a senior level.</w:t>
            </w:r>
          </w:p>
          <w:p w14:paraId="357E9917" w14:textId="77777777" w:rsidR="00DC76A5" w:rsidRDefault="00DC76A5" w:rsidP="00D375FA">
            <w:pPr>
              <w:spacing w:line="276" w:lineRule="auto"/>
              <w:cnfStyle w:val="000000100000" w:firstRow="0" w:lastRow="0" w:firstColumn="0" w:lastColumn="0" w:oddVBand="0" w:evenVBand="0" w:oddHBand="1" w:evenHBand="0" w:firstRowFirstColumn="0" w:firstRowLastColumn="0" w:lastRowFirstColumn="0" w:lastRowLastColumn="0"/>
            </w:pPr>
            <w:r>
              <w:t xml:space="preserve">In the text box, write the name(s) of the person or people within your organisation with overall responsibility for data security and protection. Then, for each person, describe how this responsibility has been formally assigned to them. For instance, this responsibility could form part of their job description, or be noted in the minutes of a management meeting, or be in an email from the appropriate director in your organisation. Your organisation may also have additional specialised roles, for example a Data Protection Officer (DPO). Read more about data security and protection responsibilities and specialised roles in </w:t>
            </w:r>
            <w:hyperlink r:id="rId9">
              <w:r>
                <w:rPr>
                  <w:color w:val="E74A3B"/>
                  <w:u w:val="single"/>
                </w:rPr>
                <w:t>https://www.digitalsocialcare.co.uk/resource/data-security-and-protection-responsibilities/</w:t>
              </w:r>
            </w:hyperlink>
            <w:r>
              <w:t xml:space="preserve"> .</w:t>
            </w:r>
          </w:p>
        </w:tc>
        <w:tc>
          <w:tcPr>
            <w:tcW w:w="4960" w:type="dxa"/>
          </w:tcPr>
          <w:p w14:paraId="54C3D6B4" w14:textId="77777777" w:rsidR="00DC76A5" w:rsidRDefault="00DC76A5" w:rsidP="00D375FA">
            <w:pPr>
              <w:spacing w:line="276" w:lineRule="auto"/>
              <w:cnfStyle w:val="000000100000" w:firstRow="0" w:lastRow="0" w:firstColumn="0" w:lastColumn="0" w:oddVBand="0" w:evenVBand="0" w:oddHBand="1" w:evenHBand="0" w:firstRowFirstColumn="0" w:firstRowLastColumn="0" w:lastRowFirstColumn="0" w:lastRowLastColumn="0"/>
            </w:pPr>
          </w:p>
        </w:tc>
      </w:tr>
      <w:tr w:rsidR="00DC76A5" w14:paraId="3F7E95F9" w14:textId="77777777" w:rsidTr="00D375FA">
        <w:tc>
          <w:tcPr>
            <w:cnfStyle w:val="001000000000" w:firstRow="0" w:lastRow="0" w:firstColumn="1" w:lastColumn="0" w:oddVBand="0" w:evenVBand="0" w:oddHBand="0" w:evenHBand="0" w:firstRowFirstColumn="0" w:firstRowLastColumn="0" w:lastRowFirstColumn="0" w:lastRowLastColumn="0"/>
            <w:tcW w:w="1386" w:type="dxa"/>
          </w:tcPr>
          <w:p w14:paraId="30AE5E71" w14:textId="77777777" w:rsidR="00DC76A5" w:rsidRDefault="00DC76A5" w:rsidP="00D375FA">
            <w:r>
              <w:t>2.1.1</w:t>
            </w:r>
          </w:p>
        </w:tc>
        <w:tc>
          <w:tcPr>
            <w:tcW w:w="2146" w:type="dxa"/>
          </w:tcPr>
          <w:p w14:paraId="2C69D544" w14:textId="77777777" w:rsidR="00DC76A5" w:rsidRDefault="00DC76A5" w:rsidP="00D375FA">
            <w:pPr>
              <w:cnfStyle w:val="000000000000" w:firstRow="0" w:lastRow="0" w:firstColumn="0" w:lastColumn="0" w:oddVBand="0" w:evenVBand="0" w:oddHBand="0" w:evenHBand="0" w:firstRowFirstColumn="0" w:firstRowLastColumn="0" w:lastRowFirstColumn="0" w:lastRowLastColumn="0"/>
            </w:pPr>
            <w:r>
              <w:t>Does your organisation have an induction process that covers data security and protection, and cyber security?</w:t>
            </w:r>
          </w:p>
        </w:tc>
        <w:tc>
          <w:tcPr>
            <w:tcW w:w="5820" w:type="dxa"/>
          </w:tcPr>
          <w:p w14:paraId="73275EBA" w14:textId="77777777" w:rsidR="00DC76A5" w:rsidRDefault="00DC76A5" w:rsidP="00D375FA">
            <w:pPr>
              <w:cnfStyle w:val="000000000000" w:firstRow="0" w:lastRow="0" w:firstColumn="0" w:lastColumn="0" w:oddVBand="0" w:evenVBand="0" w:oddHBand="0" w:evenHBand="0" w:firstRowFirstColumn="0" w:firstRowLastColumn="0" w:lastRowFirstColumn="0" w:lastRowLastColumn="0"/>
            </w:pPr>
            <w:r>
              <w:t>All new staff, directors, trustees and volunteers who have access to personal data, should have an induction that covers data security and</w:t>
            </w:r>
          </w:p>
          <w:p w14:paraId="4869FB48" w14:textId="77777777" w:rsidR="00DC76A5" w:rsidRDefault="00DC76A5" w:rsidP="00D375FA">
            <w:pPr>
              <w:cnfStyle w:val="000000000000" w:firstRow="0" w:lastRow="0" w:firstColumn="0" w:lastColumn="0" w:oddVBand="0" w:evenVBand="0" w:oddHBand="0" w:evenHBand="0" w:firstRowFirstColumn="0" w:firstRowLastColumn="0" w:lastRowFirstColumn="0" w:lastRowLastColumn="0"/>
            </w:pPr>
            <w:r>
              <w:t>protection as well as cyber security. It is good practice to keep records of who has been inducted and to review the induction process on a regular basis to ensure it is effective and up to date. There is an ‘Introduction to Information Sharing for Staff’ available from</w:t>
            </w:r>
          </w:p>
          <w:p w14:paraId="24D9E0C9" w14:textId="77777777" w:rsidR="00DC76A5" w:rsidRDefault="00DC76A5" w:rsidP="00D375FA">
            <w:pPr>
              <w:cnfStyle w:val="000000000000" w:firstRow="0" w:lastRow="0" w:firstColumn="0" w:lastColumn="0" w:oddVBand="0" w:evenVBand="0" w:oddHBand="0" w:evenHBand="0" w:firstRowFirstColumn="0" w:firstRowLastColumn="0" w:lastRowFirstColumn="0" w:lastRowLastColumn="0"/>
            </w:pPr>
            <w:r>
              <w:t xml:space="preserve">Digital Social Care </w:t>
            </w:r>
            <w:hyperlink r:id="rId10">
              <w:r>
                <w:rPr>
                  <w:color w:val="E74A3B"/>
                  <w:u w:val="single"/>
                </w:rPr>
                <w:t>https://www.digitalsocialcare.co.uk/latestguidance/staff-guidance/</w:t>
              </w:r>
            </w:hyperlink>
            <w:r>
              <w:t xml:space="preserve"> </w:t>
            </w:r>
          </w:p>
        </w:tc>
        <w:tc>
          <w:tcPr>
            <w:tcW w:w="4960" w:type="dxa"/>
          </w:tcPr>
          <w:p w14:paraId="55913A83" w14:textId="77777777" w:rsidR="00DC76A5" w:rsidRDefault="00DC76A5" w:rsidP="00D375FA">
            <w:pPr>
              <w:cnfStyle w:val="000000000000" w:firstRow="0" w:lastRow="0" w:firstColumn="0" w:lastColumn="0" w:oddVBand="0" w:evenVBand="0" w:oddHBand="0" w:evenHBand="0" w:firstRowFirstColumn="0" w:firstRowLastColumn="0" w:lastRowFirstColumn="0" w:lastRowLastColumn="0"/>
            </w:pPr>
          </w:p>
        </w:tc>
      </w:tr>
      <w:tr w:rsidR="00DC76A5" w14:paraId="26C819CD" w14:textId="77777777" w:rsidTr="00D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14:paraId="764C37E3" w14:textId="77777777" w:rsidR="00DC76A5" w:rsidRDefault="00DC76A5" w:rsidP="00D375FA">
            <w:r>
              <w:t>2.1.2</w:t>
            </w:r>
          </w:p>
        </w:tc>
        <w:tc>
          <w:tcPr>
            <w:tcW w:w="2146" w:type="dxa"/>
          </w:tcPr>
          <w:p w14:paraId="6508F5C6" w14:textId="77777777" w:rsidR="00DC76A5" w:rsidRDefault="00DC76A5" w:rsidP="00D375FA">
            <w:pPr>
              <w:cnfStyle w:val="000000100000" w:firstRow="0" w:lastRow="0" w:firstColumn="0" w:lastColumn="0" w:oddVBand="0" w:evenVBand="0" w:oddHBand="1" w:evenHBand="0" w:firstRowFirstColumn="0" w:firstRowLastColumn="0" w:lastRowFirstColumn="0" w:lastRowLastColumn="0"/>
            </w:pPr>
            <w:r>
              <w:t>Do all employment contracts, and volunteer agreements, contain data security requirements?</w:t>
            </w:r>
          </w:p>
        </w:tc>
        <w:tc>
          <w:tcPr>
            <w:tcW w:w="5820" w:type="dxa"/>
          </w:tcPr>
          <w:p w14:paraId="23C9A5F1" w14:textId="77777777" w:rsidR="00DC76A5" w:rsidRDefault="00DC76A5" w:rsidP="00D375FA">
            <w:pPr>
              <w:cnfStyle w:val="000000100000" w:firstRow="0" w:lastRow="0" w:firstColumn="0" w:lastColumn="0" w:oddVBand="0" w:evenVBand="0" w:oddHBand="1" w:evenHBand="0" w:firstRowFirstColumn="0" w:firstRowLastColumn="0" w:lastRowFirstColumn="0" w:lastRowLastColumn="0"/>
            </w:pPr>
            <w:r>
              <w:t>Clauses in contracts or agreements should reference data security (confidentiality, integrity and availability). Many contracts commonly focus on just confidentiality. Your organisation’s staff employment contracts, and volunteer and trustee agreements if you have them, should be reviewed to see if they need to be updated to include a clause on data security.</w:t>
            </w:r>
          </w:p>
          <w:p w14:paraId="09EFCF71" w14:textId="77777777" w:rsidR="00DC76A5" w:rsidRDefault="00DC76A5" w:rsidP="00D375FA">
            <w:pPr>
              <w:cnfStyle w:val="000000100000" w:firstRow="0" w:lastRow="0" w:firstColumn="0" w:lastColumn="0" w:oddVBand="0" w:evenVBand="0" w:oddHBand="1" w:evenHBand="0" w:firstRowFirstColumn="0" w:firstRowLastColumn="0" w:lastRowFirstColumn="0" w:lastRowLastColumn="0"/>
            </w:pPr>
            <w:r>
              <w:t xml:space="preserve">There is an example staff contract clause available from Digital Social Care </w:t>
            </w:r>
            <w:hyperlink r:id="rId11">
              <w:r>
                <w:rPr>
                  <w:color w:val="E74A3B"/>
                  <w:u w:val="single"/>
                </w:rPr>
                <w:t>https://www.digitalsocialcare.co.uk/latest-guidance/staff-guidance/</w:t>
              </w:r>
            </w:hyperlink>
            <w:r>
              <w:t xml:space="preserve"> </w:t>
            </w:r>
          </w:p>
        </w:tc>
        <w:tc>
          <w:tcPr>
            <w:tcW w:w="4960" w:type="dxa"/>
          </w:tcPr>
          <w:p w14:paraId="4FF5E111" w14:textId="77777777" w:rsidR="00DC76A5" w:rsidRDefault="00DC76A5" w:rsidP="00D375FA">
            <w:pPr>
              <w:cnfStyle w:val="000000100000" w:firstRow="0" w:lastRow="0" w:firstColumn="0" w:lastColumn="0" w:oddVBand="0" w:evenVBand="0" w:oddHBand="1" w:evenHBand="0" w:firstRowFirstColumn="0" w:firstRowLastColumn="0" w:lastRowFirstColumn="0" w:lastRowLastColumn="0"/>
            </w:pPr>
          </w:p>
        </w:tc>
      </w:tr>
      <w:tr w:rsidR="00DC76A5" w14:paraId="45F12A37" w14:textId="77777777" w:rsidTr="00D375FA">
        <w:tc>
          <w:tcPr>
            <w:cnfStyle w:val="001000000000" w:firstRow="0" w:lastRow="0" w:firstColumn="1" w:lastColumn="0" w:oddVBand="0" w:evenVBand="0" w:oddHBand="0" w:evenHBand="0" w:firstRowFirstColumn="0" w:firstRowLastColumn="0" w:lastRowFirstColumn="0" w:lastRowLastColumn="0"/>
            <w:tcW w:w="1386" w:type="dxa"/>
          </w:tcPr>
          <w:p w14:paraId="65929208" w14:textId="77777777" w:rsidR="00DC76A5" w:rsidRDefault="00DC76A5" w:rsidP="00D375FA">
            <w:r>
              <w:t>3.1.1</w:t>
            </w:r>
          </w:p>
        </w:tc>
        <w:tc>
          <w:tcPr>
            <w:tcW w:w="2146" w:type="dxa"/>
          </w:tcPr>
          <w:p w14:paraId="42F91E77" w14:textId="77777777" w:rsidR="00DC76A5" w:rsidRDefault="00DC76A5" w:rsidP="00D375FA">
            <w:pPr>
              <w:cnfStyle w:val="000000000000" w:firstRow="0" w:lastRow="0" w:firstColumn="0" w:lastColumn="0" w:oddVBand="0" w:evenVBand="0" w:oddHBand="0" w:evenHBand="0" w:firstRowFirstColumn="0" w:firstRowLastColumn="0" w:lastRowFirstColumn="0" w:lastRowLastColumn="0"/>
            </w:pPr>
            <w:r>
              <w:t xml:space="preserve">Has a training needs analysis covering data security and protection, and cyber security, </w:t>
            </w:r>
            <w:r>
              <w:lastRenderedPageBreak/>
              <w:t>been completed since 1st July 2021?</w:t>
            </w:r>
          </w:p>
        </w:tc>
        <w:tc>
          <w:tcPr>
            <w:tcW w:w="5820" w:type="dxa"/>
          </w:tcPr>
          <w:p w14:paraId="6A1281BC" w14:textId="77777777" w:rsidR="00DC76A5" w:rsidRDefault="00DC76A5" w:rsidP="00D375FA">
            <w:pPr>
              <w:cnfStyle w:val="000000000000" w:firstRow="0" w:lastRow="0" w:firstColumn="0" w:lastColumn="0" w:oddVBand="0" w:evenVBand="0" w:oddHBand="0" w:evenHBand="0" w:firstRowFirstColumn="0" w:firstRowLastColumn="0" w:lastRowFirstColumn="0" w:lastRowLastColumn="0"/>
            </w:pPr>
            <w:r>
              <w:lastRenderedPageBreak/>
              <w:t xml:space="preserve">A training needs analysis is a process which helps identify the data security and protection, and cyber security, training and development needs across your organisation. Your organisation’s training needs analysis should identify the level of training or awareness raising required by your staff, directors, trustees and volunteers </w:t>
            </w:r>
            <w:r>
              <w:lastRenderedPageBreak/>
              <w:t xml:space="preserve">if you have them. It should be reviewed and/or approved annually by the person(s) with overall responsibility for data security and protection within your organisation. An example training needs analysis is available to download from Digital Social Care </w:t>
            </w:r>
            <w:hyperlink r:id="rId12">
              <w:r>
                <w:rPr>
                  <w:color w:val="E74A3B"/>
                  <w:u w:val="single"/>
                </w:rPr>
                <w:t>https://www.digitalsocialcare.co.uk/latest-guidance/staff-guidance/</w:t>
              </w:r>
            </w:hyperlink>
            <w:r>
              <w:t xml:space="preserve"> </w:t>
            </w:r>
          </w:p>
        </w:tc>
        <w:tc>
          <w:tcPr>
            <w:tcW w:w="4960" w:type="dxa"/>
          </w:tcPr>
          <w:p w14:paraId="63080693" w14:textId="77777777" w:rsidR="00DC76A5" w:rsidRDefault="00DC76A5" w:rsidP="00D375FA">
            <w:pPr>
              <w:cnfStyle w:val="000000000000" w:firstRow="0" w:lastRow="0" w:firstColumn="0" w:lastColumn="0" w:oddVBand="0" w:evenVBand="0" w:oddHBand="0" w:evenHBand="0" w:firstRowFirstColumn="0" w:firstRowLastColumn="0" w:lastRowFirstColumn="0" w:lastRowLastColumn="0"/>
            </w:pPr>
          </w:p>
        </w:tc>
      </w:tr>
      <w:tr w:rsidR="00DC76A5" w14:paraId="60B2D1A2" w14:textId="77777777" w:rsidTr="00D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14:paraId="4FED60A3" w14:textId="77777777" w:rsidR="00DC76A5" w:rsidRDefault="00DC76A5" w:rsidP="00D375FA">
            <w:r>
              <w:t>3.2.1</w:t>
            </w:r>
          </w:p>
        </w:tc>
        <w:tc>
          <w:tcPr>
            <w:tcW w:w="2146" w:type="dxa"/>
          </w:tcPr>
          <w:p w14:paraId="60A13331" w14:textId="77777777" w:rsidR="00DC76A5" w:rsidRDefault="00DC76A5" w:rsidP="00D375FA">
            <w:pPr>
              <w:cnfStyle w:val="000000100000" w:firstRow="0" w:lastRow="0" w:firstColumn="0" w:lastColumn="0" w:oddVBand="0" w:evenVBand="0" w:oddHBand="1" w:evenHBand="0" w:firstRowFirstColumn="0" w:firstRowLastColumn="0" w:lastRowFirstColumn="0" w:lastRowLastColumn="0"/>
            </w:pPr>
            <w:r>
              <w:t>Have at least 95% of staff, directors, trustees and volunteers in your organisation completed training on data security and protection, and cyber security, since 1st July 2021?</w:t>
            </w:r>
          </w:p>
        </w:tc>
        <w:tc>
          <w:tcPr>
            <w:tcW w:w="5820" w:type="dxa"/>
          </w:tcPr>
          <w:p w14:paraId="2335C0CF" w14:textId="77777777" w:rsidR="00DC76A5" w:rsidRDefault="00DC76A5" w:rsidP="00D375FA">
            <w:pPr>
              <w:cnfStyle w:val="000000100000" w:firstRow="0" w:lastRow="0" w:firstColumn="0" w:lastColumn="0" w:oddVBand="0" w:evenVBand="0" w:oddHBand="1" w:evenHBand="0" w:firstRowFirstColumn="0" w:firstRowLastColumn="0" w:lastRowFirstColumn="0" w:lastRowLastColumn="0"/>
            </w:pPr>
            <w:r>
              <w:t>All people in your organisation with access to personal data must complete appropriate data security and protection, and cyber security, training every year. Your organisation’s training needs analysis should identify the level of training or awareness raising that people need.</w:t>
            </w:r>
          </w:p>
          <w:p w14:paraId="60328F27" w14:textId="77777777" w:rsidR="00DC76A5" w:rsidRDefault="00DC76A5" w:rsidP="00D375FA">
            <w:pPr>
              <w:cnfStyle w:val="000000100000" w:firstRow="0" w:lastRow="0" w:firstColumn="0" w:lastColumn="0" w:oddVBand="0" w:evenVBand="0" w:oddHBand="1" w:evenHBand="0" w:firstRowFirstColumn="0" w:firstRowLastColumn="0" w:lastRowFirstColumn="0" w:lastRowLastColumn="0"/>
            </w:pPr>
            <w:r>
              <w:t>There is an understanding that due to illness, maternity/paternity leave, attrition or other reasons it might not be possible for 100% of people to receive training every year. Therefore, the target is 95% of people with access to personal data.</w:t>
            </w:r>
          </w:p>
          <w:p w14:paraId="0EAAAFBA" w14:textId="77777777" w:rsidR="00DC76A5" w:rsidRDefault="00DC76A5" w:rsidP="00D375FA">
            <w:pPr>
              <w:cnfStyle w:val="000000100000" w:firstRow="0" w:lastRow="0" w:firstColumn="0" w:lastColumn="0" w:oddVBand="0" w:evenVBand="0" w:oddHBand="1" w:evenHBand="0" w:firstRowFirstColumn="0" w:firstRowLastColumn="0" w:lastRowFirstColumn="0" w:lastRowLastColumn="0"/>
            </w:pPr>
            <w:r>
              <w:t>Digital Social Care provides guidance on training, including sources of free online data and cyber security training:</w:t>
            </w:r>
          </w:p>
          <w:p w14:paraId="45241CE8" w14:textId="77777777" w:rsidR="00DC76A5" w:rsidRDefault="00DC76A5" w:rsidP="00D375FA">
            <w:pPr>
              <w:cnfStyle w:val="000000100000" w:firstRow="0" w:lastRow="0" w:firstColumn="0" w:lastColumn="0" w:oddVBand="0" w:evenVBand="0" w:oddHBand="1" w:evenHBand="0" w:firstRowFirstColumn="0" w:firstRowLastColumn="0" w:lastRowFirstColumn="0" w:lastRowLastColumn="0"/>
            </w:pPr>
            <w:hyperlink r:id="rId13">
              <w:r>
                <w:rPr>
                  <w:color w:val="E74A3B"/>
                  <w:u w:val="single"/>
                </w:rPr>
                <w:t>https://www.digitalsocialcare.co.uk/data-security-protecting-my-information/cyber-security/train-staff-to-be-cyber-aware/</w:t>
              </w:r>
            </w:hyperlink>
            <w:r>
              <w:t xml:space="preserve"> </w:t>
            </w:r>
          </w:p>
        </w:tc>
        <w:tc>
          <w:tcPr>
            <w:tcW w:w="4960" w:type="dxa"/>
          </w:tcPr>
          <w:p w14:paraId="1575BBD0" w14:textId="77777777" w:rsidR="00DC76A5" w:rsidRDefault="00DC76A5" w:rsidP="00D375FA">
            <w:pPr>
              <w:cnfStyle w:val="000000100000" w:firstRow="0" w:lastRow="0" w:firstColumn="0" w:lastColumn="0" w:oddVBand="0" w:evenVBand="0" w:oddHBand="1" w:evenHBand="0" w:firstRowFirstColumn="0" w:firstRowLastColumn="0" w:lastRowFirstColumn="0" w:lastRowLastColumn="0"/>
            </w:pPr>
          </w:p>
        </w:tc>
      </w:tr>
      <w:tr w:rsidR="00DC76A5" w14:paraId="5A2C97C5" w14:textId="77777777" w:rsidTr="00D375FA">
        <w:tc>
          <w:tcPr>
            <w:cnfStyle w:val="001000000000" w:firstRow="0" w:lastRow="0" w:firstColumn="1" w:lastColumn="0" w:oddVBand="0" w:evenVBand="0" w:oddHBand="0" w:evenHBand="0" w:firstRowFirstColumn="0" w:firstRowLastColumn="0" w:lastRowFirstColumn="0" w:lastRowLastColumn="0"/>
            <w:tcW w:w="1386" w:type="dxa"/>
          </w:tcPr>
          <w:p w14:paraId="47212119" w14:textId="77777777" w:rsidR="00DC76A5" w:rsidRDefault="00DC76A5" w:rsidP="00D375FA">
            <w:r>
              <w:t>3.4.1</w:t>
            </w:r>
          </w:p>
        </w:tc>
        <w:tc>
          <w:tcPr>
            <w:tcW w:w="2146" w:type="dxa"/>
          </w:tcPr>
          <w:p w14:paraId="5CFF8F7A" w14:textId="77777777" w:rsidR="00DC76A5" w:rsidRDefault="00DC76A5" w:rsidP="00D375FA">
            <w:pPr>
              <w:cnfStyle w:val="000000000000" w:firstRow="0" w:lastRow="0" w:firstColumn="0" w:lastColumn="0" w:oddVBand="0" w:evenVBand="0" w:oddHBand="0" w:evenHBand="0" w:firstRowFirstColumn="0" w:firstRowLastColumn="0" w:lastRowFirstColumn="0" w:lastRowLastColumn="0"/>
            </w:pPr>
            <w:r>
              <w:t>Have the people with responsibility for data security and protection received training suitable for their role?</w:t>
            </w:r>
          </w:p>
        </w:tc>
        <w:tc>
          <w:tcPr>
            <w:tcW w:w="5820" w:type="dxa"/>
          </w:tcPr>
          <w:p w14:paraId="53301B87" w14:textId="77777777" w:rsidR="00DC76A5" w:rsidRDefault="00DC76A5" w:rsidP="00D375FA">
            <w:pPr>
              <w:cnfStyle w:val="000000000000" w:firstRow="0" w:lastRow="0" w:firstColumn="0" w:lastColumn="0" w:oddVBand="0" w:evenVBand="0" w:oddHBand="0" w:evenHBand="0" w:firstRowFirstColumn="0" w:firstRowLastColumn="0" w:lastRowFirstColumn="0" w:lastRowLastColumn="0"/>
            </w:pPr>
            <w:r>
              <w:t xml:space="preserve">It is likely that the person or people within your organisation who are responsible for data security and protection will need additional and more in depth training than the majority of your staff. Your organisation’s training needs analysis should identify any additional training required by people with increased </w:t>
            </w:r>
            <w:r>
              <w:lastRenderedPageBreak/>
              <w:t>data security and protection responsibilities or specialist roles, for example a Data Protection Officer (DPO).</w:t>
            </w:r>
          </w:p>
        </w:tc>
        <w:tc>
          <w:tcPr>
            <w:tcW w:w="4960" w:type="dxa"/>
          </w:tcPr>
          <w:p w14:paraId="779CEC92" w14:textId="77777777" w:rsidR="00DC76A5" w:rsidRDefault="00DC76A5" w:rsidP="00D375FA">
            <w:pPr>
              <w:cnfStyle w:val="000000000000" w:firstRow="0" w:lastRow="0" w:firstColumn="0" w:lastColumn="0" w:oddVBand="0" w:evenVBand="0" w:oddHBand="0" w:evenHBand="0" w:firstRowFirstColumn="0" w:firstRowLastColumn="0" w:lastRowFirstColumn="0" w:lastRowLastColumn="0"/>
            </w:pPr>
          </w:p>
        </w:tc>
      </w:tr>
      <w:tr w:rsidR="00DC76A5" w14:paraId="7EEC7DC0" w14:textId="77777777" w:rsidTr="00D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14:paraId="7BC74EC8" w14:textId="77777777" w:rsidR="00DC76A5" w:rsidRDefault="00DC76A5" w:rsidP="00D375FA">
            <w:pPr>
              <w:spacing w:line="276" w:lineRule="auto"/>
            </w:pPr>
            <w:r>
              <w:t>4.1.1</w:t>
            </w:r>
          </w:p>
        </w:tc>
        <w:tc>
          <w:tcPr>
            <w:tcW w:w="2146" w:type="dxa"/>
          </w:tcPr>
          <w:p w14:paraId="28265647" w14:textId="77777777" w:rsidR="00DC76A5" w:rsidRDefault="00DC76A5" w:rsidP="00D375FA">
            <w:pPr>
              <w:spacing w:line="276" w:lineRule="auto"/>
              <w:cnfStyle w:val="000000100000" w:firstRow="0" w:lastRow="0" w:firstColumn="0" w:lastColumn="0" w:oddVBand="0" w:evenVBand="0" w:oddHBand="1" w:evenHBand="0" w:firstRowFirstColumn="0" w:firstRowLastColumn="0" w:lastRowFirstColumn="0" w:lastRowLastColumn="0"/>
            </w:pPr>
            <w:r>
              <w:t>Does your organisation have an up to date record of staff, and volunteers if you have them, and their roles?</w:t>
            </w:r>
          </w:p>
        </w:tc>
        <w:tc>
          <w:tcPr>
            <w:tcW w:w="5820" w:type="dxa"/>
          </w:tcPr>
          <w:p w14:paraId="61C8B2F0" w14:textId="77777777" w:rsidR="00DC76A5" w:rsidRDefault="00DC76A5" w:rsidP="00D375FA">
            <w:pPr>
              <w:spacing w:line="276" w:lineRule="auto"/>
              <w:cnfStyle w:val="000000100000" w:firstRow="0" w:lastRow="0" w:firstColumn="0" w:lastColumn="0" w:oddVBand="0" w:evenVBand="0" w:oddHBand="1" w:evenHBand="0" w:firstRowFirstColumn="0" w:firstRowLastColumn="0" w:lastRowFirstColumn="0" w:lastRowLastColumn="0"/>
            </w:pPr>
            <w:r>
              <w:t>Your organisation must have a list of all staff, and volunteers if you have them, and their current role. This list should be kept up to date, including any change of role, new starters and removal of leavers. This might be linked to your existing payroll or rostering system.</w:t>
            </w:r>
          </w:p>
        </w:tc>
        <w:tc>
          <w:tcPr>
            <w:tcW w:w="4960" w:type="dxa"/>
          </w:tcPr>
          <w:p w14:paraId="6B859686" w14:textId="77777777" w:rsidR="00DC76A5" w:rsidRDefault="00DC76A5" w:rsidP="00D375FA">
            <w:pPr>
              <w:spacing w:line="276" w:lineRule="auto"/>
              <w:cnfStyle w:val="000000100000" w:firstRow="0" w:lastRow="0" w:firstColumn="0" w:lastColumn="0" w:oddVBand="0" w:evenVBand="0" w:oddHBand="1" w:evenHBand="0" w:firstRowFirstColumn="0" w:firstRowLastColumn="0" w:lastRowFirstColumn="0" w:lastRowLastColumn="0"/>
            </w:pPr>
          </w:p>
        </w:tc>
      </w:tr>
    </w:tbl>
    <w:p w14:paraId="3312D5AF" w14:textId="076D40B4" w:rsidR="00D67BDF" w:rsidRDefault="00D67BDF" w:rsidP="00D67BDF"/>
    <w:p w14:paraId="0558005A" w14:textId="1C1230B3" w:rsidR="00DC76A5" w:rsidRDefault="00DC76A5" w:rsidP="00D67BDF"/>
    <w:p w14:paraId="00E2F8C1" w14:textId="77777777" w:rsidR="00DC76A5" w:rsidRDefault="00DC76A5" w:rsidP="00D67BDF"/>
    <w:sectPr w:rsidR="00DC76A5" w:rsidSect="00E2531E">
      <w:headerReference w:type="default" r:id="rId14"/>
      <w:footerReference w:type="default" r:id="rId15"/>
      <w:pgSz w:w="16838" w:h="11906" w:orient="landscape"/>
      <w:pgMar w:top="993" w:right="1247"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F690F" w14:textId="77777777" w:rsidR="00E13B22" w:rsidRDefault="00E13B22" w:rsidP="001C6919">
      <w:pPr>
        <w:spacing w:after="0" w:line="240" w:lineRule="auto"/>
      </w:pPr>
      <w:r>
        <w:separator/>
      </w:r>
    </w:p>
  </w:endnote>
  <w:endnote w:type="continuationSeparator" w:id="0">
    <w:p w14:paraId="0B8C9E35" w14:textId="77777777" w:rsidR="00E13B22" w:rsidRDefault="00E13B22" w:rsidP="001C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166C" w14:textId="7906E9E6" w:rsidR="001C6919" w:rsidRPr="001C6919" w:rsidRDefault="00E13B22" w:rsidP="002F4A75">
    <w:pPr>
      <w:pStyle w:val="Footer"/>
      <w:rPr>
        <w:rFonts w:ascii="Muli" w:hAnsi="Muli"/>
      </w:rPr>
    </w:pPr>
    <w:hyperlink r:id="rId1" w:history="1">
      <w:r w:rsidR="00C14FA9" w:rsidRPr="00B64A2C">
        <w:rPr>
          <w:rStyle w:val="Hyperlink"/>
          <w:rFonts w:ascii="Muli" w:hAnsi="Muli"/>
        </w:rPr>
        <w:t>www.digitalsocialcare.co.uk/bettersecuritybettercare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B91C2" w14:textId="77777777" w:rsidR="00E13B22" w:rsidRDefault="00E13B22" w:rsidP="001C6919">
      <w:pPr>
        <w:spacing w:after="0" w:line="240" w:lineRule="auto"/>
      </w:pPr>
      <w:r>
        <w:separator/>
      </w:r>
    </w:p>
  </w:footnote>
  <w:footnote w:type="continuationSeparator" w:id="0">
    <w:p w14:paraId="37CC2FEB" w14:textId="77777777" w:rsidR="00E13B22" w:rsidRDefault="00E13B22" w:rsidP="001C6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166B" w14:textId="03D0EE11" w:rsidR="001C6919" w:rsidRDefault="001C6919" w:rsidP="007273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77D"/>
    <w:multiLevelType w:val="hybridMultilevel"/>
    <w:tmpl w:val="92BA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E2A3F"/>
    <w:multiLevelType w:val="hybridMultilevel"/>
    <w:tmpl w:val="E0DE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3687C"/>
    <w:multiLevelType w:val="hybridMultilevel"/>
    <w:tmpl w:val="5222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079A7"/>
    <w:multiLevelType w:val="hybridMultilevel"/>
    <w:tmpl w:val="AD0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B2EB2"/>
    <w:multiLevelType w:val="hybridMultilevel"/>
    <w:tmpl w:val="3468C0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A7200"/>
    <w:multiLevelType w:val="hybridMultilevel"/>
    <w:tmpl w:val="93D4A95A"/>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86115"/>
    <w:multiLevelType w:val="hybridMultilevel"/>
    <w:tmpl w:val="4A18F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DD6690"/>
    <w:multiLevelType w:val="hybridMultilevel"/>
    <w:tmpl w:val="E20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C526F"/>
    <w:multiLevelType w:val="hybridMultilevel"/>
    <w:tmpl w:val="8260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E6169"/>
    <w:multiLevelType w:val="hybridMultilevel"/>
    <w:tmpl w:val="E9A03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9D4975"/>
    <w:multiLevelType w:val="hybridMultilevel"/>
    <w:tmpl w:val="BE8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56500"/>
    <w:multiLevelType w:val="hybridMultilevel"/>
    <w:tmpl w:val="65DAB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E1551"/>
    <w:multiLevelType w:val="hybridMultilevel"/>
    <w:tmpl w:val="425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247FD"/>
    <w:multiLevelType w:val="hybridMultilevel"/>
    <w:tmpl w:val="B2EEE2D0"/>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B77B14"/>
    <w:multiLevelType w:val="hybridMultilevel"/>
    <w:tmpl w:val="DCF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620B3"/>
    <w:multiLevelType w:val="hybridMultilevel"/>
    <w:tmpl w:val="5A5C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C27D6"/>
    <w:multiLevelType w:val="hybridMultilevel"/>
    <w:tmpl w:val="06D2FBF0"/>
    <w:lvl w:ilvl="0" w:tplc="B7887B50">
      <w:start w:val="1"/>
      <w:numFmt w:val="bullet"/>
      <w:lvlText w:val=""/>
      <w:lvlJc w:val="left"/>
      <w:pPr>
        <w:ind w:left="720" w:hanging="360"/>
      </w:pPr>
      <w:rPr>
        <w:rFonts w:ascii="Symbol" w:hAnsi="Symbol" w:hint="default"/>
      </w:rPr>
    </w:lvl>
    <w:lvl w:ilvl="1" w:tplc="23D8913C">
      <w:start w:val="1"/>
      <w:numFmt w:val="bullet"/>
      <w:lvlText w:val="o"/>
      <w:lvlJc w:val="left"/>
      <w:pPr>
        <w:ind w:left="1440" w:hanging="360"/>
      </w:pPr>
      <w:rPr>
        <w:rFonts w:ascii="Courier New" w:hAnsi="Courier New" w:hint="default"/>
      </w:rPr>
    </w:lvl>
    <w:lvl w:ilvl="2" w:tplc="3F1C74F2">
      <w:start w:val="1"/>
      <w:numFmt w:val="bullet"/>
      <w:lvlText w:val=""/>
      <w:lvlJc w:val="left"/>
      <w:pPr>
        <w:ind w:left="2160" w:hanging="360"/>
      </w:pPr>
      <w:rPr>
        <w:rFonts w:ascii="Wingdings" w:hAnsi="Wingdings" w:hint="default"/>
      </w:rPr>
    </w:lvl>
    <w:lvl w:ilvl="3" w:tplc="FFA875EE">
      <w:start w:val="1"/>
      <w:numFmt w:val="bullet"/>
      <w:lvlText w:val=""/>
      <w:lvlJc w:val="left"/>
      <w:pPr>
        <w:ind w:left="2880" w:hanging="360"/>
      </w:pPr>
      <w:rPr>
        <w:rFonts w:ascii="Symbol" w:hAnsi="Symbol" w:hint="default"/>
      </w:rPr>
    </w:lvl>
    <w:lvl w:ilvl="4" w:tplc="99D4BE7A">
      <w:start w:val="1"/>
      <w:numFmt w:val="bullet"/>
      <w:lvlText w:val="o"/>
      <w:lvlJc w:val="left"/>
      <w:pPr>
        <w:ind w:left="3600" w:hanging="360"/>
      </w:pPr>
      <w:rPr>
        <w:rFonts w:ascii="Courier New" w:hAnsi="Courier New" w:hint="default"/>
      </w:rPr>
    </w:lvl>
    <w:lvl w:ilvl="5" w:tplc="06F68DCE">
      <w:start w:val="1"/>
      <w:numFmt w:val="bullet"/>
      <w:lvlText w:val=""/>
      <w:lvlJc w:val="left"/>
      <w:pPr>
        <w:ind w:left="4320" w:hanging="360"/>
      </w:pPr>
      <w:rPr>
        <w:rFonts w:ascii="Wingdings" w:hAnsi="Wingdings" w:hint="default"/>
      </w:rPr>
    </w:lvl>
    <w:lvl w:ilvl="6" w:tplc="86B2CB20">
      <w:start w:val="1"/>
      <w:numFmt w:val="bullet"/>
      <w:lvlText w:val=""/>
      <w:lvlJc w:val="left"/>
      <w:pPr>
        <w:ind w:left="5040" w:hanging="360"/>
      </w:pPr>
      <w:rPr>
        <w:rFonts w:ascii="Symbol" w:hAnsi="Symbol" w:hint="default"/>
      </w:rPr>
    </w:lvl>
    <w:lvl w:ilvl="7" w:tplc="1C540B32">
      <w:start w:val="1"/>
      <w:numFmt w:val="bullet"/>
      <w:lvlText w:val="o"/>
      <w:lvlJc w:val="left"/>
      <w:pPr>
        <w:ind w:left="5760" w:hanging="360"/>
      </w:pPr>
      <w:rPr>
        <w:rFonts w:ascii="Courier New" w:hAnsi="Courier New" w:hint="default"/>
      </w:rPr>
    </w:lvl>
    <w:lvl w:ilvl="8" w:tplc="F84AC646">
      <w:start w:val="1"/>
      <w:numFmt w:val="bullet"/>
      <w:lvlText w:val=""/>
      <w:lvlJc w:val="left"/>
      <w:pPr>
        <w:ind w:left="6480" w:hanging="360"/>
      </w:pPr>
      <w:rPr>
        <w:rFonts w:ascii="Wingdings" w:hAnsi="Wingdings" w:hint="default"/>
      </w:rPr>
    </w:lvl>
  </w:abstractNum>
  <w:abstractNum w:abstractNumId="17" w15:restartNumberingAfterBreak="0">
    <w:nsid w:val="57BA43CF"/>
    <w:multiLevelType w:val="hybridMultilevel"/>
    <w:tmpl w:val="95FC4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D303C9"/>
    <w:multiLevelType w:val="hybridMultilevel"/>
    <w:tmpl w:val="D46C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F30AE"/>
    <w:multiLevelType w:val="hybridMultilevel"/>
    <w:tmpl w:val="A4D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B7770"/>
    <w:multiLevelType w:val="hybridMultilevel"/>
    <w:tmpl w:val="A77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3408F6"/>
    <w:multiLevelType w:val="hybridMultilevel"/>
    <w:tmpl w:val="73D2B4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8967CFA"/>
    <w:multiLevelType w:val="hybridMultilevel"/>
    <w:tmpl w:val="9E7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30F5E"/>
    <w:multiLevelType w:val="hybridMultilevel"/>
    <w:tmpl w:val="8AF0A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A21626"/>
    <w:multiLevelType w:val="hybridMultilevel"/>
    <w:tmpl w:val="DA78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F31056"/>
    <w:multiLevelType w:val="hybridMultilevel"/>
    <w:tmpl w:val="EABE0692"/>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681699"/>
    <w:multiLevelType w:val="hybridMultilevel"/>
    <w:tmpl w:val="9EA0FEAA"/>
    <w:lvl w:ilvl="0" w:tplc="54D4C1F0">
      <w:start w:val="1"/>
      <w:numFmt w:val="bullet"/>
      <w:pStyle w:val="Bulletpoint"/>
      <w:lvlText w:val=""/>
      <w:lvlJc w:val="left"/>
      <w:pPr>
        <w:ind w:left="720" w:hanging="360"/>
      </w:pPr>
      <w:rPr>
        <w:rFonts w:ascii="Symbol" w:hAnsi="Symbol" w:hint="default"/>
        <w:color w:val="A1368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
  </w:num>
  <w:num w:numId="4">
    <w:abstractNumId w:val="9"/>
  </w:num>
  <w:num w:numId="5">
    <w:abstractNumId w:val="20"/>
  </w:num>
  <w:num w:numId="6">
    <w:abstractNumId w:val="23"/>
  </w:num>
  <w:num w:numId="7">
    <w:abstractNumId w:val="24"/>
  </w:num>
  <w:num w:numId="8">
    <w:abstractNumId w:val="21"/>
  </w:num>
  <w:num w:numId="9">
    <w:abstractNumId w:val="19"/>
  </w:num>
  <w:num w:numId="10">
    <w:abstractNumId w:val="4"/>
  </w:num>
  <w:num w:numId="11">
    <w:abstractNumId w:val="13"/>
  </w:num>
  <w:num w:numId="12">
    <w:abstractNumId w:val="17"/>
  </w:num>
  <w:num w:numId="13">
    <w:abstractNumId w:val="6"/>
  </w:num>
  <w:num w:numId="14">
    <w:abstractNumId w:val="12"/>
  </w:num>
  <w:num w:numId="15">
    <w:abstractNumId w:val="18"/>
  </w:num>
  <w:num w:numId="16">
    <w:abstractNumId w:val="10"/>
  </w:num>
  <w:num w:numId="17">
    <w:abstractNumId w:val="5"/>
  </w:num>
  <w:num w:numId="18">
    <w:abstractNumId w:val="22"/>
  </w:num>
  <w:num w:numId="19">
    <w:abstractNumId w:val="15"/>
  </w:num>
  <w:num w:numId="20">
    <w:abstractNumId w:val="11"/>
  </w:num>
  <w:num w:numId="21">
    <w:abstractNumId w:val="25"/>
  </w:num>
  <w:num w:numId="22">
    <w:abstractNumId w:val="16"/>
  </w:num>
  <w:num w:numId="23">
    <w:abstractNumId w:val="7"/>
  </w:num>
  <w:num w:numId="24">
    <w:abstractNumId w:val="1"/>
  </w:num>
  <w:num w:numId="25">
    <w:abstractNumId w:val="8"/>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19"/>
    <w:rsid w:val="00012D87"/>
    <w:rsid w:val="00014A5A"/>
    <w:rsid w:val="00036565"/>
    <w:rsid w:val="00042023"/>
    <w:rsid w:val="00051272"/>
    <w:rsid w:val="0005152C"/>
    <w:rsid w:val="000B0634"/>
    <w:rsid w:val="000C6AC8"/>
    <w:rsid w:val="000E43E4"/>
    <w:rsid w:val="000E7551"/>
    <w:rsid w:val="000F58C4"/>
    <w:rsid w:val="000F6529"/>
    <w:rsid w:val="0014019F"/>
    <w:rsid w:val="00145A53"/>
    <w:rsid w:val="00164743"/>
    <w:rsid w:val="00173982"/>
    <w:rsid w:val="001A53F5"/>
    <w:rsid w:val="001C6919"/>
    <w:rsid w:val="00204858"/>
    <w:rsid w:val="0020732B"/>
    <w:rsid w:val="00220AF5"/>
    <w:rsid w:val="00235AF7"/>
    <w:rsid w:val="002B0AC8"/>
    <w:rsid w:val="002D0BB5"/>
    <w:rsid w:val="002D5B59"/>
    <w:rsid w:val="002E1B30"/>
    <w:rsid w:val="002E4B11"/>
    <w:rsid w:val="002F4A75"/>
    <w:rsid w:val="003370F1"/>
    <w:rsid w:val="00357696"/>
    <w:rsid w:val="00361F98"/>
    <w:rsid w:val="00372BE2"/>
    <w:rsid w:val="00374375"/>
    <w:rsid w:val="003A138F"/>
    <w:rsid w:val="003D2868"/>
    <w:rsid w:val="003F64A8"/>
    <w:rsid w:val="00405BE1"/>
    <w:rsid w:val="004407FE"/>
    <w:rsid w:val="004442B0"/>
    <w:rsid w:val="00464385"/>
    <w:rsid w:val="0047625C"/>
    <w:rsid w:val="00497227"/>
    <w:rsid w:val="004A7B80"/>
    <w:rsid w:val="00521520"/>
    <w:rsid w:val="00544C06"/>
    <w:rsid w:val="00597B1D"/>
    <w:rsid w:val="005A3AF3"/>
    <w:rsid w:val="005C6337"/>
    <w:rsid w:val="00621C0E"/>
    <w:rsid w:val="00633FE4"/>
    <w:rsid w:val="00643D95"/>
    <w:rsid w:val="00645331"/>
    <w:rsid w:val="00647B98"/>
    <w:rsid w:val="00691D59"/>
    <w:rsid w:val="006D5D0C"/>
    <w:rsid w:val="006F1D51"/>
    <w:rsid w:val="007016A1"/>
    <w:rsid w:val="00702CC3"/>
    <w:rsid w:val="00703F0B"/>
    <w:rsid w:val="007074BC"/>
    <w:rsid w:val="007106D9"/>
    <w:rsid w:val="00713C49"/>
    <w:rsid w:val="007273DD"/>
    <w:rsid w:val="00774DFC"/>
    <w:rsid w:val="007A1464"/>
    <w:rsid w:val="007B0F4C"/>
    <w:rsid w:val="007B6384"/>
    <w:rsid w:val="007C732A"/>
    <w:rsid w:val="007D762D"/>
    <w:rsid w:val="0087004C"/>
    <w:rsid w:val="00871889"/>
    <w:rsid w:val="008754F2"/>
    <w:rsid w:val="00877035"/>
    <w:rsid w:val="0089233F"/>
    <w:rsid w:val="008B702A"/>
    <w:rsid w:val="008C5A2E"/>
    <w:rsid w:val="008F6C3C"/>
    <w:rsid w:val="00913872"/>
    <w:rsid w:val="009146A3"/>
    <w:rsid w:val="009473A4"/>
    <w:rsid w:val="00952DD7"/>
    <w:rsid w:val="0099299C"/>
    <w:rsid w:val="00992D5E"/>
    <w:rsid w:val="009C4366"/>
    <w:rsid w:val="009E0B6B"/>
    <w:rsid w:val="009E3F20"/>
    <w:rsid w:val="009F4CD4"/>
    <w:rsid w:val="00A05DB0"/>
    <w:rsid w:val="00A65025"/>
    <w:rsid w:val="00A758C9"/>
    <w:rsid w:val="00A96540"/>
    <w:rsid w:val="00AA072B"/>
    <w:rsid w:val="00AA3208"/>
    <w:rsid w:val="00AB5FAF"/>
    <w:rsid w:val="00AD4C45"/>
    <w:rsid w:val="00B15F7B"/>
    <w:rsid w:val="00B246FB"/>
    <w:rsid w:val="00B34EF6"/>
    <w:rsid w:val="00BB65B2"/>
    <w:rsid w:val="00BC46BC"/>
    <w:rsid w:val="00BC5FAD"/>
    <w:rsid w:val="00C1075B"/>
    <w:rsid w:val="00C14FA9"/>
    <w:rsid w:val="00C701DA"/>
    <w:rsid w:val="00C9482B"/>
    <w:rsid w:val="00CA4FAA"/>
    <w:rsid w:val="00CD76BC"/>
    <w:rsid w:val="00CF0D60"/>
    <w:rsid w:val="00D017A6"/>
    <w:rsid w:val="00D047ED"/>
    <w:rsid w:val="00D2433B"/>
    <w:rsid w:val="00D4747F"/>
    <w:rsid w:val="00D67BDF"/>
    <w:rsid w:val="00D77440"/>
    <w:rsid w:val="00D91FE5"/>
    <w:rsid w:val="00DC76A5"/>
    <w:rsid w:val="00DD1098"/>
    <w:rsid w:val="00E01584"/>
    <w:rsid w:val="00E13B22"/>
    <w:rsid w:val="00E2531E"/>
    <w:rsid w:val="00E268D8"/>
    <w:rsid w:val="00E4301B"/>
    <w:rsid w:val="00E71554"/>
    <w:rsid w:val="00EB64E0"/>
    <w:rsid w:val="00EE1DD2"/>
    <w:rsid w:val="00EE6AB7"/>
    <w:rsid w:val="00F25E46"/>
    <w:rsid w:val="00F55836"/>
    <w:rsid w:val="00F76971"/>
    <w:rsid w:val="00F87004"/>
    <w:rsid w:val="00F954B7"/>
    <w:rsid w:val="00FF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31438"/>
  <w15:docId w15:val="{D50E32A0-2458-4DE7-9814-1B21EAF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B11"/>
    <w:rPr>
      <w:sz w:val="24"/>
    </w:rPr>
  </w:style>
  <w:style w:type="paragraph" w:styleId="Heading1">
    <w:name w:val="heading 1"/>
    <w:basedOn w:val="Normal"/>
    <w:next w:val="Normal"/>
    <w:link w:val="Heading1Char"/>
    <w:autoRedefine/>
    <w:uiPriority w:val="9"/>
    <w:qFormat/>
    <w:rsid w:val="00E71554"/>
    <w:pPr>
      <w:keepNext/>
      <w:keepLines/>
      <w:spacing w:before="360" w:after="0"/>
      <w:outlineLvl w:val="0"/>
    </w:pPr>
    <w:rPr>
      <w:rFonts w:asciiTheme="majorHAnsi" w:eastAsiaTheme="majorEastAsia" w:hAnsiTheme="majorHAnsi" w:cstheme="majorBidi"/>
      <w:b/>
      <w:bCs/>
      <w:color w:val="513089" w:themeColor="accent1"/>
      <w:sz w:val="36"/>
      <w:szCs w:val="28"/>
    </w:rPr>
  </w:style>
  <w:style w:type="paragraph" w:styleId="Heading2">
    <w:name w:val="heading 2"/>
    <w:basedOn w:val="Normal"/>
    <w:next w:val="Normal"/>
    <w:link w:val="Heading2Char"/>
    <w:autoRedefine/>
    <w:uiPriority w:val="9"/>
    <w:unhideWhenUsed/>
    <w:qFormat/>
    <w:rsid w:val="00E71554"/>
    <w:pPr>
      <w:keepNext/>
      <w:keepLines/>
      <w:spacing w:before="360" w:after="0"/>
      <w:outlineLvl w:val="1"/>
    </w:pPr>
    <w:rPr>
      <w:rFonts w:asciiTheme="majorHAnsi" w:eastAsiaTheme="majorEastAsia" w:hAnsiTheme="majorHAnsi" w:cstheme="majorBidi"/>
      <w:b/>
      <w:bCs/>
      <w:color w:val="513089" w:themeColor="accent1"/>
      <w:sz w:val="32"/>
      <w:szCs w:val="26"/>
    </w:rPr>
  </w:style>
  <w:style w:type="paragraph" w:styleId="Heading3">
    <w:name w:val="heading 3"/>
    <w:basedOn w:val="Normal"/>
    <w:next w:val="Normal"/>
    <w:link w:val="Heading3Char"/>
    <w:autoRedefine/>
    <w:uiPriority w:val="9"/>
    <w:unhideWhenUsed/>
    <w:qFormat/>
    <w:rsid w:val="0014019F"/>
    <w:pPr>
      <w:keepNext/>
      <w:keepLines/>
      <w:spacing w:before="240" w:after="0"/>
      <w:outlineLvl w:val="2"/>
    </w:pPr>
    <w:rPr>
      <w:rFonts w:asciiTheme="majorHAnsi" w:eastAsiaTheme="majorEastAsia" w:hAnsiTheme="majorHAnsi" w:cstheme="majorBidi"/>
      <w:b/>
      <w:bCs/>
      <w:color w:val="513089"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19"/>
  </w:style>
  <w:style w:type="paragraph" w:styleId="Footer">
    <w:name w:val="footer"/>
    <w:basedOn w:val="Normal"/>
    <w:link w:val="FooterChar"/>
    <w:uiPriority w:val="99"/>
    <w:unhideWhenUsed/>
    <w:qFormat/>
    <w:rsid w:val="001C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19"/>
  </w:style>
  <w:style w:type="paragraph" w:styleId="BalloonText">
    <w:name w:val="Balloon Text"/>
    <w:basedOn w:val="Normal"/>
    <w:link w:val="BalloonTextChar"/>
    <w:uiPriority w:val="99"/>
    <w:semiHidden/>
    <w:unhideWhenUsed/>
    <w:rsid w:val="001C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19"/>
    <w:rPr>
      <w:rFonts w:ascii="Tahoma" w:hAnsi="Tahoma" w:cs="Tahoma"/>
      <w:sz w:val="16"/>
      <w:szCs w:val="16"/>
    </w:rPr>
  </w:style>
  <w:style w:type="paragraph" w:styleId="NoSpacing">
    <w:name w:val="No Spacing"/>
    <w:basedOn w:val="Normal"/>
    <w:uiPriority w:val="1"/>
    <w:qFormat/>
    <w:rsid w:val="001C6919"/>
    <w:pPr>
      <w:spacing w:after="0" w:line="240" w:lineRule="auto"/>
    </w:pPr>
    <w:rPr>
      <w:rFonts w:cs="Times New Roman"/>
      <w:color w:val="292858" w:themeColor="text1"/>
      <w:szCs w:val="20"/>
      <w:lang w:val="en-US" w:eastAsia="ja-JP"/>
    </w:rPr>
  </w:style>
  <w:style w:type="character" w:customStyle="1" w:styleId="Heading1Char">
    <w:name w:val="Heading 1 Char"/>
    <w:basedOn w:val="DefaultParagraphFont"/>
    <w:link w:val="Heading1"/>
    <w:uiPriority w:val="9"/>
    <w:rsid w:val="00E71554"/>
    <w:rPr>
      <w:rFonts w:asciiTheme="majorHAnsi" w:eastAsiaTheme="majorEastAsia" w:hAnsiTheme="majorHAnsi" w:cstheme="majorBidi"/>
      <w:b/>
      <w:bCs/>
      <w:color w:val="513089" w:themeColor="accent1"/>
      <w:sz w:val="36"/>
      <w:szCs w:val="28"/>
    </w:rPr>
  </w:style>
  <w:style w:type="character" w:styleId="Hyperlink">
    <w:name w:val="Hyperlink"/>
    <w:basedOn w:val="DefaultParagraphFont"/>
    <w:uiPriority w:val="99"/>
    <w:unhideWhenUsed/>
    <w:rsid w:val="009C4366"/>
    <w:rPr>
      <w:color w:val="E74A3B" w:themeColor="hyperlink"/>
      <w:u w:val="single"/>
    </w:rPr>
  </w:style>
  <w:style w:type="paragraph" w:styleId="ListParagraph">
    <w:name w:val="List Paragraph"/>
    <w:basedOn w:val="Normal"/>
    <w:link w:val="ListParagraphChar"/>
    <w:uiPriority w:val="34"/>
    <w:qFormat/>
    <w:rsid w:val="009C4366"/>
    <w:pPr>
      <w:ind w:left="720"/>
      <w:contextualSpacing/>
    </w:pPr>
  </w:style>
  <w:style w:type="character" w:customStyle="1" w:styleId="Heading2Char">
    <w:name w:val="Heading 2 Char"/>
    <w:basedOn w:val="DefaultParagraphFont"/>
    <w:link w:val="Heading2"/>
    <w:uiPriority w:val="9"/>
    <w:rsid w:val="00E71554"/>
    <w:rPr>
      <w:rFonts w:asciiTheme="majorHAnsi" w:eastAsiaTheme="majorEastAsia" w:hAnsiTheme="majorHAnsi" w:cstheme="majorBidi"/>
      <w:b/>
      <w:bCs/>
      <w:color w:val="513089" w:themeColor="accent1"/>
      <w:sz w:val="32"/>
      <w:szCs w:val="26"/>
    </w:rPr>
  </w:style>
  <w:style w:type="character" w:customStyle="1" w:styleId="Heading3Char">
    <w:name w:val="Heading 3 Char"/>
    <w:basedOn w:val="DefaultParagraphFont"/>
    <w:link w:val="Heading3"/>
    <w:uiPriority w:val="9"/>
    <w:rsid w:val="0014019F"/>
    <w:rPr>
      <w:rFonts w:asciiTheme="majorHAnsi" w:eastAsiaTheme="majorEastAsia" w:hAnsiTheme="majorHAnsi" w:cstheme="majorBidi"/>
      <w:b/>
      <w:bCs/>
      <w:color w:val="513089" w:themeColor="accent1"/>
      <w:sz w:val="28"/>
    </w:rPr>
  </w:style>
  <w:style w:type="character" w:styleId="Strong">
    <w:name w:val="Strong"/>
    <w:basedOn w:val="DefaultParagraphFont"/>
    <w:uiPriority w:val="22"/>
    <w:qFormat/>
    <w:rsid w:val="00647B98"/>
    <w:rPr>
      <w:b/>
      <w:bCs/>
    </w:rPr>
  </w:style>
  <w:style w:type="paragraph" w:styleId="TOC1">
    <w:name w:val="toc 1"/>
    <w:basedOn w:val="Normal"/>
    <w:next w:val="Normal"/>
    <w:autoRedefine/>
    <w:uiPriority w:val="39"/>
    <w:unhideWhenUsed/>
    <w:qFormat/>
    <w:rsid w:val="00B246FB"/>
    <w:pPr>
      <w:pBdr>
        <w:top w:val="single" w:sz="4" w:space="4" w:color="B9B9B9"/>
        <w:bottom w:val="single" w:sz="4" w:space="4" w:color="B9B9B9"/>
      </w:pBdr>
      <w:tabs>
        <w:tab w:val="right" w:pos="9854"/>
      </w:tabs>
      <w:spacing w:after="140" w:line="240" w:lineRule="auto"/>
      <w:textboxTightWrap w:val="allLines"/>
    </w:pPr>
    <w:rPr>
      <w:rFonts w:ascii="Arial" w:eastAsia="Times New Roman" w:hAnsi="Arial" w:cs="Times New Roman"/>
      <w:b/>
      <w:noProof/>
      <w:color w:val="003350"/>
      <w:sz w:val="28"/>
      <w:szCs w:val="24"/>
      <w:lang w:eastAsia="en-GB"/>
    </w:rPr>
  </w:style>
  <w:style w:type="paragraph" w:styleId="Title">
    <w:name w:val="Title"/>
    <w:basedOn w:val="Normal"/>
    <w:link w:val="TitleChar"/>
    <w:autoRedefine/>
    <w:uiPriority w:val="10"/>
    <w:qFormat/>
    <w:rsid w:val="00544C06"/>
    <w:pPr>
      <w:tabs>
        <w:tab w:val="right" w:pos="14580"/>
      </w:tabs>
      <w:spacing w:before="240" w:after="60" w:line="240" w:lineRule="auto"/>
      <w:outlineLvl w:val="0"/>
    </w:pPr>
    <w:rPr>
      <w:rFonts w:asciiTheme="majorHAnsi" w:eastAsia="Times New Roman" w:hAnsiTheme="majorHAnsi" w:cs="Arial"/>
      <w:b/>
      <w:bCs/>
      <w:color w:val="513089" w:themeColor="accent1"/>
      <w:kern w:val="28"/>
      <w:sz w:val="44"/>
      <w:szCs w:val="32"/>
    </w:rPr>
  </w:style>
  <w:style w:type="character" w:customStyle="1" w:styleId="TitleChar">
    <w:name w:val="Title Char"/>
    <w:basedOn w:val="DefaultParagraphFont"/>
    <w:link w:val="Title"/>
    <w:uiPriority w:val="10"/>
    <w:rsid w:val="00544C06"/>
    <w:rPr>
      <w:rFonts w:asciiTheme="majorHAnsi" w:eastAsia="Times New Roman" w:hAnsiTheme="majorHAnsi" w:cs="Arial"/>
      <w:b/>
      <w:bCs/>
      <w:color w:val="513089" w:themeColor="accent1"/>
      <w:kern w:val="28"/>
      <w:sz w:val="44"/>
      <w:szCs w:val="32"/>
    </w:rPr>
  </w:style>
  <w:style w:type="character" w:customStyle="1" w:styleId="ListParagraphChar">
    <w:name w:val="List Paragraph Char"/>
    <w:link w:val="ListParagraph"/>
    <w:locked/>
    <w:rsid w:val="00B246FB"/>
    <w:rPr>
      <w:sz w:val="24"/>
    </w:rPr>
  </w:style>
  <w:style w:type="paragraph" w:styleId="FootnoteText">
    <w:name w:val="footnote text"/>
    <w:basedOn w:val="Normal"/>
    <w:link w:val="FootnoteTextChar"/>
    <w:uiPriority w:val="99"/>
    <w:semiHidden/>
    <w:unhideWhenUsed/>
    <w:rsid w:val="00B246FB"/>
    <w:pPr>
      <w:spacing w:after="0" w:line="240" w:lineRule="auto"/>
      <w:textboxTightWrap w:val="allLines"/>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246F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246FB"/>
    <w:rPr>
      <w:vertAlign w:val="superscript"/>
    </w:rPr>
  </w:style>
  <w:style w:type="table" w:styleId="TableGrid">
    <w:name w:val="Table Grid"/>
    <w:basedOn w:val="TableNormal"/>
    <w:uiPriority w:val="39"/>
    <w:rsid w:val="00B246FB"/>
    <w:pPr>
      <w:spacing w:after="0" w:line="240" w:lineRule="auto"/>
    </w:pPr>
    <w:rPr>
      <w:rFonts w:ascii="Arial" w:eastAsia="HGSMinchoE"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B246FB"/>
    <w:pPr>
      <w:spacing w:after="0" w:line="240" w:lineRule="auto"/>
    </w:pPr>
    <w:tblPr>
      <w:tblStyleRowBandSize w:val="1"/>
      <w:tblStyleColBandSize w:val="1"/>
      <w:tblBorders>
        <w:top w:val="single" w:sz="8" w:space="0" w:color="FB4A3B" w:themeColor="accent4"/>
        <w:left w:val="single" w:sz="8" w:space="0" w:color="FB4A3B" w:themeColor="accent4"/>
        <w:bottom w:val="single" w:sz="8" w:space="0" w:color="FB4A3B" w:themeColor="accent4"/>
        <w:right w:val="single" w:sz="8" w:space="0" w:color="FB4A3B" w:themeColor="accent4"/>
        <w:insideH w:val="single" w:sz="8" w:space="0" w:color="FB4A3B" w:themeColor="accent4"/>
        <w:insideV w:val="single" w:sz="8" w:space="0" w:color="FB4A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18" w:space="0" w:color="FB4A3B" w:themeColor="accent4"/>
          <w:right w:val="single" w:sz="8" w:space="0" w:color="FB4A3B" w:themeColor="accent4"/>
          <w:insideH w:val="nil"/>
          <w:insideV w:val="single" w:sz="8" w:space="0" w:color="FB4A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A3B" w:themeColor="accent4"/>
          <w:left w:val="single" w:sz="8" w:space="0" w:color="FB4A3B" w:themeColor="accent4"/>
          <w:bottom w:val="single" w:sz="8" w:space="0" w:color="FB4A3B" w:themeColor="accent4"/>
          <w:right w:val="single" w:sz="8" w:space="0" w:color="FB4A3B" w:themeColor="accent4"/>
          <w:insideH w:val="nil"/>
          <w:insideV w:val="single" w:sz="8" w:space="0" w:color="FB4A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tcPr>
    </w:tblStylePr>
    <w:tblStylePr w:type="band1Vert">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shd w:val="clear" w:color="auto" w:fill="FED1CE" w:themeFill="accent4" w:themeFillTint="3F"/>
      </w:tcPr>
    </w:tblStylePr>
    <w:tblStylePr w:type="band1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shd w:val="clear" w:color="auto" w:fill="FED1CE" w:themeFill="accent4" w:themeFillTint="3F"/>
      </w:tcPr>
    </w:tblStylePr>
    <w:tblStylePr w:type="band2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tcPr>
    </w:tblStylePr>
  </w:style>
  <w:style w:type="table" w:styleId="LightShading-Accent4">
    <w:name w:val="Light Shading Accent 4"/>
    <w:basedOn w:val="TableNormal"/>
    <w:uiPriority w:val="60"/>
    <w:rsid w:val="00B246FB"/>
    <w:pPr>
      <w:spacing w:after="0" w:line="240" w:lineRule="auto"/>
    </w:pPr>
    <w:rPr>
      <w:color w:val="E31504" w:themeColor="accent4" w:themeShade="BF"/>
    </w:rPr>
    <w:tblPr>
      <w:tblStyleRowBandSize w:val="1"/>
      <w:tblStyleColBandSize w:val="1"/>
      <w:tblBorders>
        <w:top w:val="single" w:sz="8" w:space="0" w:color="FB4A3B" w:themeColor="accent4"/>
        <w:bottom w:val="single" w:sz="8" w:space="0" w:color="FB4A3B" w:themeColor="accent4"/>
      </w:tblBorders>
    </w:tblPr>
    <w:tblStylePr w:type="fir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la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1CE" w:themeFill="accent4" w:themeFillTint="3F"/>
      </w:tcPr>
    </w:tblStylePr>
    <w:tblStylePr w:type="band1Horz">
      <w:tblPr/>
      <w:tcPr>
        <w:tcBorders>
          <w:left w:val="nil"/>
          <w:right w:val="nil"/>
          <w:insideH w:val="nil"/>
          <w:insideV w:val="nil"/>
        </w:tcBorders>
        <w:shd w:val="clear" w:color="auto" w:fill="FED1CE" w:themeFill="accent4" w:themeFillTint="3F"/>
      </w:tcPr>
    </w:tblStylePr>
  </w:style>
  <w:style w:type="table" w:styleId="MediumGrid3-Accent4">
    <w:name w:val="Medium Grid 3 Accent 4"/>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ED1CE" w:themeFill="accent4"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FB4A3B" w:themeFill="accent4"/>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FB4A3B" w:themeFill="accent4"/>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FDA49D" w:themeFill="accent4"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FDA49D" w:themeFill="accent4" w:themeFillTint="7F"/>
      </w:tcPr>
    </w:tblStylePr>
  </w:style>
  <w:style w:type="paragraph" w:styleId="TOC3">
    <w:name w:val="toc 3"/>
    <w:basedOn w:val="Normal"/>
    <w:next w:val="Normal"/>
    <w:autoRedefine/>
    <w:uiPriority w:val="39"/>
    <w:unhideWhenUsed/>
    <w:rsid w:val="00B246FB"/>
    <w:pPr>
      <w:spacing w:after="100" w:line="240" w:lineRule="auto"/>
      <w:ind w:left="480"/>
      <w:textboxTightWrap w:val="allLines"/>
    </w:pPr>
    <w:rPr>
      <w:rFonts w:ascii="Arial" w:eastAsia="Times New Roman" w:hAnsi="Arial" w:cs="Times New Roman"/>
      <w:szCs w:val="24"/>
      <w:lang w:eastAsia="en-GB"/>
    </w:rPr>
  </w:style>
  <w:style w:type="paragraph" w:styleId="Subtitle">
    <w:name w:val="Subtitle"/>
    <w:basedOn w:val="Normal"/>
    <w:next w:val="Normal"/>
    <w:link w:val="SubtitleChar"/>
    <w:uiPriority w:val="11"/>
    <w:qFormat/>
    <w:rsid w:val="00B246FB"/>
    <w:pPr>
      <w:numPr>
        <w:ilvl w:val="1"/>
      </w:numPr>
    </w:pPr>
    <w:rPr>
      <w:rFonts w:asciiTheme="majorHAnsi" w:eastAsiaTheme="majorEastAsia" w:hAnsiTheme="majorHAnsi" w:cstheme="majorBidi"/>
      <w:i/>
      <w:iCs/>
      <w:color w:val="513089" w:themeColor="accent1"/>
      <w:spacing w:val="15"/>
      <w:szCs w:val="24"/>
    </w:rPr>
  </w:style>
  <w:style w:type="character" w:customStyle="1" w:styleId="SubtitleChar">
    <w:name w:val="Subtitle Char"/>
    <w:basedOn w:val="DefaultParagraphFont"/>
    <w:link w:val="Subtitle"/>
    <w:uiPriority w:val="11"/>
    <w:rsid w:val="00B246FB"/>
    <w:rPr>
      <w:rFonts w:asciiTheme="majorHAnsi" w:eastAsiaTheme="majorEastAsia" w:hAnsiTheme="majorHAnsi" w:cstheme="majorBidi"/>
      <w:i/>
      <w:iCs/>
      <w:color w:val="513089" w:themeColor="accent1"/>
      <w:spacing w:val="15"/>
      <w:sz w:val="24"/>
      <w:szCs w:val="24"/>
    </w:rPr>
  </w:style>
  <w:style w:type="table" w:styleId="MediumGrid3-Accent2">
    <w:name w:val="Medium Grid 3 Accent 2"/>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ECC8E5" w:themeFill="accent2"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A1368D" w:themeFill="accent2"/>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A1368D" w:themeFill="accent2"/>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DA90CC" w:themeFill="accent2"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DA90CC" w:themeFill="accent2" w:themeFillTint="7F"/>
      </w:tcPr>
    </w:tblStylePr>
  </w:style>
  <w:style w:type="table" w:styleId="LightShading-Accent2">
    <w:name w:val="Light Shading Accent 2"/>
    <w:basedOn w:val="TableNormal"/>
    <w:uiPriority w:val="60"/>
    <w:rsid w:val="00B246FB"/>
    <w:pPr>
      <w:spacing w:after="0" w:line="240" w:lineRule="auto"/>
    </w:pPr>
    <w:rPr>
      <w:color w:val="782869" w:themeColor="accent2" w:themeShade="BF"/>
    </w:rPr>
    <w:tblPr>
      <w:tblStyleRowBandSize w:val="1"/>
      <w:tblStyleColBandSize w:val="1"/>
      <w:tblBorders>
        <w:top w:val="single" w:sz="8" w:space="0" w:color="A1368D" w:themeColor="accent2"/>
        <w:bottom w:val="single" w:sz="8" w:space="0" w:color="A1368D" w:themeColor="accent2"/>
      </w:tblBorders>
    </w:tblPr>
    <w:tblStylePr w:type="fir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la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8E5" w:themeFill="accent2" w:themeFillTint="3F"/>
      </w:tcPr>
    </w:tblStylePr>
    <w:tblStylePr w:type="band1Horz">
      <w:tblPr/>
      <w:tcPr>
        <w:tcBorders>
          <w:left w:val="nil"/>
          <w:right w:val="nil"/>
          <w:insideH w:val="nil"/>
          <w:insideV w:val="nil"/>
        </w:tcBorders>
        <w:shd w:val="clear" w:color="auto" w:fill="ECC8E5" w:themeFill="accent2" w:themeFillTint="3F"/>
      </w:tcPr>
    </w:tblStylePr>
  </w:style>
  <w:style w:type="table" w:styleId="LightShading-Accent1">
    <w:name w:val="Light Shading Accent 1"/>
    <w:basedOn w:val="TableNormal"/>
    <w:uiPriority w:val="60"/>
    <w:rsid w:val="00B246FB"/>
    <w:pPr>
      <w:spacing w:after="0" w:line="240" w:lineRule="auto"/>
    </w:pPr>
    <w:rPr>
      <w:color w:val="3C2466" w:themeColor="accent1" w:themeShade="BF"/>
    </w:rPr>
    <w:tblPr>
      <w:tblStyleRowBandSize w:val="1"/>
      <w:tblStyleColBandSize w:val="1"/>
      <w:tblBorders>
        <w:top w:val="single" w:sz="8" w:space="0" w:color="513089" w:themeColor="accent1"/>
        <w:bottom w:val="single" w:sz="8" w:space="0" w:color="513089" w:themeColor="accent1"/>
      </w:tblBorders>
    </w:tblPr>
    <w:tblStylePr w:type="fir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la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3EA" w:themeFill="accent1" w:themeFillTint="3F"/>
      </w:tcPr>
    </w:tblStylePr>
    <w:tblStylePr w:type="band1Horz">
      <w:tblPr/>
      <w:tcPr>
        <w:tcBorders>
          <w:left w:val="nil"/>
          <w:right w:val="nil"/>
          <w:insideH w:val="nil"/>
          <w:insideV w:val="nil"/>
        </w:tcBorders>
        <w:shd w:val="clear" w:color="auto" w:fill="D1C3EA" w:themeFill="accent1" w:themeFillTint="3F"/>
      </w:tcPr>
    </w:tblStylePr>
  </w:style>
  <w:style w:type="table" w:styleId="LightGrid-Accent2">
    <w:name w:val="Light Grid Accent 2"/>
    <w:basedOn w:val="TableNormal"/>
    <w:uiPriority w:val="62"/>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insideH w:val="single" w:sz="8" w:space="0" w:color="A1368D" w:themeColor="accent2"/>
        <w:insideV w:val="single" w:sz="8" w:space="0" w:color="A1368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18" w:space="0" w:color="A1368D" w:themeColor="accent2"/>
          <w:right w:val="single" w:sz="8" w:space="0" w:color="A1368D" w:themeColor="accent2"/>
          <w:insideH w:val="nil"/>
          <w:insideV w:val="single" w:sz="8" w:space="0" w:color="A1368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insideH w:val="nil"/>
          <w:insideV w:val="single" w:sz="8" w:space="0" w:color="A1368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shd w:val="clear" w:color="auto" w:fill="ECC8E5" w:themeFill="accent2" w:themeFillTint="3F"/>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shd w:val="clear" w:color="auto" w:fill="ECC8E5" w:themeFill="accent2" w:themeFillTint="3F"/>
      </w:tcPr>
    </w:tblStylePr>
    <w:tblStylePr w:type="band2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tcPr>
    </w:tblStylePr>
  </w:style>
  <w:style w:type="table" w:styleId="MediumGrid3-Accent3">
    <w:name w:val="Medium Grid 3 Accent 3"/>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5D7E6" w:themeFill="accent3"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D75E9E" w:themeFill="accent3"/>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D75E9E" w:themeFill="accent3"/>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EBAECE" w:themeFill="accent3"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EBAECE" w:themeFill="accent3" w:themeFillTint="7F"/>
      </w:tcPr>
    </w:tblStylePr>
  </w:style>
  <w:style w:type="table" w:styleId="LightList-Accent2">
    <w:name w:val="Light List Accent 2"/>
    <w:basedOn w:val="TableNormal"/>
    <w:uiPriority w:val="61"/>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tblBorders>
    </w:tblPr>
    <w:tblStylePr w:type="firstRow">
      <w:pPr>
        <w:spacing w:before="0" w:after="0" w:line="240" w:lineRule="auto"/>
      </w:pPr>
      <w:rPr>
        <w:b/>
        <w:bCs/>
        <w:color w:val="FEFCFF" w:themeColor="background1"/>
      </w:rPr>
      <w:tblPr/>
      <w:tcPr>
        <w:shd w:val="clear" w:color="auto" w:fill="A1368D" w:themeFill="accent2"/>
      </w:tcPr>
    </w:tblStylePr>
    <w:tblStylePr w:type="lastRow">
      <w:pPr>
        <w:spacing w:before="0" w:after="0" w:line="240" w:lineRule="auto"/>
      </w:pPr>
      <w:rPr>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tcBorders>
      </w:tcPr>
    </w:tblStylePr>
    <w:tblStylePr w:type="firstCol">
      <w:rPr>
        <w:b/>
        <w:bCs/>
      </w:rPr>
    </w:tblStylePr>
    <w:tblStylePr w:type="lastCol">
      <w:rPr>
        <w:b/>
        <w:bCs/>
      </w:r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style>
  <w:style w:type="table" w:styleId="LightList-Accent3">
    <w:name w:val="Light List Accent 3"/>
    <w:basedOn w:val="TableNormal"/>
    <w:uiPriority w:val="61"/>
    <w:rsid w:val="00B246FB"/>
    <w:pPr>
      <w:spacing w:after="0" w:line="240" w:lineRule="auto"/>
    </w:pPr>
    <w:tblPr>
      <w:tblStyleRowBandSize w:val="1"/>
      <w:tblStyleColBandSize w:val="1"/>
      <w:tblBorders>
        <w:top w:val="single" w:sz="8" w:space="0" w:color="D75E9E" w:themeColor="accent3"/>
        <w:left w:val="single" w:sz="8" w:space="0" w:color="D75E9E" w:themeColor="accent3"/>
        <w:bottom w:val="single" w:sz="8" w:space="0" w:color="D75E9E" w:themeColor="accent3"/>
        <w:right w:val="single" w:sz="8" w:space="0" w:color="D75E9E" w:themeColor="accent3"/>
      </w:tblBorders>
    </w:tblPr>
    <w:tblStylePr w:type="firstRow">
      <w:pPr>
        <w:spacing w:before="0" w:after="0" w:line="240" w:lineRule="auto"/>
      </w:pPr>
      <w:rPr>
        <w:b/>
        <w:bCs/>
        <w:color w:val="FEFCFF" w:themeColor="background1"/>
      </w:rPr>
      <w:tblPr/>
      <w:tcPr>
        <w:shd w:val="clear" w:color="auto" w:fill="D75E9E" w:themeFill="accent3"/>
      </w:tcPr>
    </w:tblStylePr>
    <w:tblStylePr w:type="lastRow">
      <w:pPr>
        <w:spacing w:before="0" w:after="0" w:line="240" w:lineRule="auto"/>
      </w:pPr>
      <w:rPr>
        <w:b/>
        <w:bCs/>
      </w:rPr>
      <w:tblPr/>
      <w:tcPr>
        <w:tcBorders>
          <w:top w:val="double" w:sz="6" w:space="0" w:color="D75E9E" w:themeColor="accent3"/>
          <w:left w:val="single" w:sz="8" w:space="0" w:color="D75E9E" w:themeColor="accent3"/>
          <w:bottom w:val="single" w:sz="8" w:space="0" w:color="D75E9E" w:themeColor="accent3"/>
          <w:right w:val="single" w:sz="8" w:space="0" w:color="D75E9E" w:themeColor="accent3"/>
        </w:tcBorders>
      </w:tcPr>
    </w:tblStylePr>
    <w:tblStylePr w:type="firstCol">
      <w:rPr>
        <w:b/>
        <w:bCs/>
      </w:rPr>
    </w:tblStylePr>
    <w:tblStylePr w:type="lastCol">
      <w:rPr>
        <w:b/>
        <w:bCs/>
      </w:rPr>
    </w:tblStylePr>
    <w:tblStylePr w:type="band1Vert">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tblStylePr w:type="band1Horz">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style>
  <w:style w:type="table" w:styleId="MediumShading1-Accent2">
    <w:name w:val="Medium Shading 1 Accent 2"/>
    <w:basedOn w:val="TableNormal"/>
    <w:uiPriority w:val="63"/>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tblBorders>
    </w:tblPr>
    <w:tblStylePr w:type="firstRow">
      <w:pPr>
        <w:spacing w:before="0" w:after="0" w:line="240" w:lineRule="auto"/>
      </w:pPr>
      <w:rPr>
        <w:b/>
        <w:bCs/>
        <w:color w:val="FEFCFF" w:themeColor="background1"/>
      </w:rPr>
      <w:tblPr/>
      <w:tcPr>
        <w:tc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shd w:val="clear" w:color="auto" w:fill="A1368D" w:themeFill="accent2"/>
      </w:tcPr>
    </w:tblStylePr>
    <w:tblStylePr w:type="lastRow">
      <w:pPr>
        <w:spacing w:before="0" w:after="0" w:line="240" w:lineRule="auto"/>
      </w:pPr>
      <w:rPr>
        <w:b/>
        <w:bCs/>
      </w:rPr>
      <w:tblPr/>
      <w:tcPr>
        <w:tcBorders>
          <w:top w:val="double" w:sz="6"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C8E5" w:themeFill="accent2" w:themeFillTint="3F"/>
      </w:tcPr>
    </w:tblStylePr>
    <w:tblStylePr w:type="band1Horz">
      <w:tblPr/>
      <w:tcPr>
        <w:tcBorders>
          <w:insideH w:val="nil"/>
          <w:insideV w:val="nil"/>
        </w:tcBorders>
        <w:shd w:val="clear" w:color="auto" w:fill="ECC8E5"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insideV w:val="single" w:sz="8" w:space="0" w:color="C759B2" w:themeColor="accent2" w:themeTint="BF"/>
      </w:tblBorders>
    </w:tblPr>
    <w:tcPr>
      <w:shd w:val="clear" w:color="auto" w:fill="ECC8E5" w:themeFill="accent2" w:themeFillTint="3F"/>
    </w:tcPr>
    <w:tblStylePr w:type="firstRow">
      <w:rPr>
        <w:b/>
        <w:bCs/>
      </w:rPr>
    </w:tblStylePr>
    <w:tblStylePr w:type="lastRow">
      <w:rPr>
        <w:b/>
        <w:bCs/>
      </w:rPr>
      <w:tblPr/>
      <w:tcPr>
        <w:tcBorders>
          <w:top w:val="single" w:sz="18" w:space="0" w:color="C759B2" w:themeColor="accent2" w:themeTint="BF"/>
        </w:tcBorders>
      </w:tcPr>
    </w:tblStylePr>
    <w:tblStylePr w:type="firstCol">
      <w:rPr>
        <w:b/>
        <w:bCs/>
      </w:rPr>
    </w:tblStylePr>
    <w:tblStylePr w:type="lastCol">
      <w:rPr>
        <w:b/>
        <w:bCs/>
      </w:rPr>
    </w:tblStylePr>
    <w:tblStylePr w:type="band1Vert">
      <w:tblPr/>
      <w:tcPr>
        <w:shd w:val="clear" w:color="auto" w:fill="DA90CC" w:themeFill="accent2" w:themeFillTint="7F"/>
      </w:tcPr>
    </w:tblStylePr>
    <w:tblStylePr w:type="band1Horz">
      <w:tblPr/>
      <w:tcPr>
        <w:shd w:val="clear" w:color="auto" w:fill="DA90CC" w:themeFill="accent2" w:themeFillTint="7F"/>
      </w:tcPr>
    </w:tblStylePr>
  </w:style>
  <w:style w:type="character" w:styleId="CommentReference">
    <w:name w:val="annotation reference"/>
    <w:basedOn w:val="DefaultParagraphFont"/>
    <w:uiPriority w:val="99"/>
    <w:semiHidden/>
    <w:unhideWhenUsed/>
    <w:rsid w:val="00D67BDF"/>
    <w:rPr>
      <w:sz w:val="16"/>
      <w:szCs w:val="16"/>
    </w:rPr>
  </w:style>
  <w:style w:type="paragraph" w:styleId="CommentText">
    <w:name w:val="annotation text"/>
    <w:basedOn w:val="Normal"/>
    <w:link w:val="CommentTextChar"/>
    <w:uiPriority w:val="99"/>
    <w:semiHidden/>
    <w:unhideWhenUsed/>
    <w:rsid w:val="00D67BDF"/>
    <w:pPr>
      <w:spacing w:after="160" w:line="240" w:lineRule="auto"/>
    </w:pPr>
    <w:rPr>
      <w:rFonts w:ascii="Muli" w:hAnsi="Muli"/>
      <w:sz w:val="20"/>
      <w:szCs w:val="20"/>
    </w:rPr>
  </w:style>
  <w:style w:type="character" w:customStyle="1" w:styleId="CommentTextChar">
    <w:name w:val="Comment Text Char"/>
    <w:basedOn w:val="DefaultParagraphFont"/>
    <w:link w:val="CommentText"/>
    <w:uiPriority w:val="99"/>
    <w:semiHidden/>
    <w:rsid w:val="00D67BDF"/>
    <w:rPr>
      <w:rFonts w:ascii="Muli" w:hAnsi="Muli"/>
      <w:sz w:val="20"/>
      <w:szCs w:val="20"/>
    </w:rPr>
  </w:style>
  <w:style w:type="paragraph" w:styleId="CommentSubject">
    <w:name w:val="annotation subject"/>
    <w:basedOn w:val="CommentText"/>
    <w:next w:val="CommentText"/>
    <w:link w:val="CommentSubjectChar"/>
    <w:uiPriority w:val="99"/>
    <w:semiHidden/>
    <w:unhideWhenUsed/>
    <w:rsid w:val="00CD76BC"/>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CD76BC"/>
    <w:rPr>
      <w:rFonts w:ascii="Muli" w:hAnsi="Muli"/>
      <w:b/>
      <w:bCs/>
      <w:sz w:val="20"/>
      <w:szCs w:val="20"/>
    </w:rPr>
  </w:style>
  <w:style w:type="character" w:styleId="UnresolvedMention">
    <w:name w:val="Unresolved Mention"/>
    <w:basedOn w:val="DefaultParagraphFont"/>
    <w:uiPriority w:val="99"/>
    <w:semiHidden/>
    <w:unhideWhenUsed/>
    <w:rsid w:val="00CF0D60"/>
    <w:rPr>
      <w:color w:val="605E5C"/>
      <w:shd w:val="clear" w:color="auto" w:fill="E1DFDD"/>
    </w:rPr>
  </w:style>
  <w:style w:type="table" w:styleId="GridTable5Dark-Accent2">
    <w:name w:val="Grid Table 5 Dark Accent 2"/>
    <w:basedOn w:val="TableNormal"/>
    <w:uiPriority w:val="50"/>
    <w:rsid w:val="00374375"/>
    <w:pPr>
      <w:spacing w:after="0" w:line="240" w:lineRule="auto"/>
    </w:pPr>
    <w:tblPr>
      <w:tblStyleRowBandSize w:val="1"/>
      <w:tblStyleColBandSize w:val="1"/>
      <w:tblBorders>
        <w:top w:val="single" w:sz="4" w:space="0" w:color="FEFCFF" w:themeColor="background1"/>
        <w:left w:val="single" w:sz="4" w:space="0" w:color="FEFCFF" w:themeColor="background1"/>
        <w:bottom w:val="single" w:sz="4" w:space="0" w:color="FEFCFF" w:themeColor="background1"/>
        <w:right w:val="single" w:sz="4" w:space="0" w:color="FEFCFF" w:themeColor="background1"/>
        <w:insideH w:val="single" w:sz="4" w:space="0" w:color="FEFCFF" w:themeColor="background1"/>
        <w:insideV w:val="single" w:sz="4" w:space="0" w:color="FEFCFF" w:themeColor="background1"/>
      </w:tblBorders>
    </w:tblPr>
    <w:tcPr>
      <w:shd w:val="clear" w:color="auto" w:fill="F0D2EA" w:themeFill="accent2" w:themeFillTint="33"/>
    </w:tcPr>
    <w:tblStylePr w:type="firstRow">
      <w:rPr>
        <w:b/>
        <w:bCs/>
        <w:color w:val="FEFCFF" w:themeColor="background1"/>
      </w:rPr>
      <w:tblPr/>
      <w:tcPr>
        <w:tcBorders>
          <w:top w:val="single" w:sz="4" w:space="0" w:color="FEFCFF" w:themeColor="background1"/>
          <w:left w:val="single" w:sz="4" w:space="0" w:color="FEFCFF" w:themeColor="background1"/>
          <w:right w:val="single" w:sz="4" w:space="0" w:color="FEFCFF" w:themeColor="background1"/>
          <w:insideH w:val="nil"/>
          <w:insideV w:val="nil"/>
        </w:tcBorders>
        <w:shd w:val="clear" w:color="auto" w:fill="A1368D" w:themeFill="accent2"/>
      </w:tcPr>
    </w:tblStylePr>
    <w:tblStylePr w:type="lastRow">
      <w:rPr>
        <w:b/>
        <w:bCs/>
        <w:color w:val="FEFCFF" w:themeColor="background1"/>
      </w:rPr>
      <w:tblPr/>
      <w:tcPr>
        <w:tcBorders>
          <w:left w:val="single" w:sz="4" w:space="0" w:color="FEFCFF" w:themeColor="background1"/>
          <w:bottom w:val="single" w:sz="4" w:space="0" w:color="FEFCFF" w:themeColor="background1"/>
          <w:right w:val="single" w:sz="4" w:space="0" w:color="FEFCFF" w:themeColor="background1"/>
          <w:insideH w:val="nil"/>
          <w:insideV w:val="nil"/>
        </w:tcBorders>
        <w:shd w:val="clear" w:color="auto" w:fill="A1368D" w:themeFill="accent2"/>
      </w:tcPr>
    </w:tblStylePr>
    <w:tblStylePr w:type="firstCol">
      <w:rPr>
        <w:b/>
        <w:bCs/>
        <w:color w:val="FEFCFF" w:themeColor="background1"/>
      </w:rPr>
      <w:tblPr/>
      <w:tcPr>
        <w:tcBorders>
          <w:top w:val="single" w:sz="4" w:space="0" w:color="FEFCFF" w:themeColor="background1"/>
          <w:left w:val="single" w:sz="4" w:space="0" w:color="FEFCFF" w:themeColor="background1"/>
          <w:bottom w:val="single" w:sz="4" w:space="0" w:color="FEFCFF" w:themeColor="background1"/>
          <w:insideV w:val="nil"/>
        </w:tcBorders>
        <w:shd w:val="clear" w:color="auto" w:fill="A1368D" w:themeFill="accent2"/>
      </w:tcPr>
    </w:tblStylePr>
    <w:tblStylePr w:type="lastCol">
      <w:rPr>
        <w:b/>
        <w:bCs/>
        <w:color w:val="FEFCFF" w:themeColor="background1"/>
      </w:rPr>
      <w:tblPr/>
      <w:tcPr>
        <w:tcBorders>
          <w:top w:val="single" w:sz="4" w:space="0" w:color="FEFCFF" w:themeColor="background1"/>
          <w:bottom w:val="single" w:sz="4" w:space="0" w:color="FEFCFF" w:themeColor="background1"/>
          <w:right w:val="single" w:sz="4" w:space="0" w:color="FEFCFF" w:themeColor="background1"/>
          <w:insideV w:val="nil"/>
        </w:tcBorders>
        <w:shd w:val="clear" w:color="auto" w:fill="A1368D" w:themeFill="accent2"/>
      </w:tcPr>
    </w:tblStylePr>
    <w:tblStylePr w:type="band1Vert">
      <w:tblPr/>
      <w:tcPr>
        <w:shd w:val="clear" w:color="auto" w:fill="E1A6D6" w:themeFill="accent2" w:themeFillTint="66"/>
      </w:tcPr>
    </w:tblStylePr>
    <w:tblStylePr w:type="band1Horz">
      <w:tblPr/>
      <w:tcPr>
        <w:shd w:val="clear" w:color="auto" w:fill="E1A6D6" w:themeFill="accent2" w:themeFillTint="66"/>
      </w:tcPr>
    </w:tblStylePr>
  </w:style>
  <w:style w:type="table" w:styleId="GridTable4-Accent2">
    <w:name w:val="Grid Table 4 Accent 2"/>
    <w:basedOn w:val="TableNormal"/>
    <w:uiPriority w:val="49"/>
    <w:rsid w:val="00374375"/>
    <w:pPr>
      <w:spacing w:after="0" w:line="240" w:lineRule="auto"/>
    </w:pPr>
    <w:tblPr>
      <w:tblStyleRowBandSize w:val="1"/>
      <w:tblStyleColBandSize w:val="1"/>
      <w:tbl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insideH w:val="single" w:sz="4" w:space="0" w:color="D27AC2" w:themeColor="accent2" w:themeTint="99"/>
        <w:insideV w:val="single" w:sz="4" w:space="0" w:color="D27AC2" w:themeColor="accent2" w:themeTint="99"/>
      </w:tblBorders>
    </w:tblPr>
    <w:tblStylePr w:type="firstRow">
      <w:rPr>
        <w:b/>
        <w:bCs/>
        <w:color w:val="FEFCFF" w:themeColor="background1"/>
      </w:rPr>
      <w:tblPr/>
      <w:tcPr>
        <w:tcBorders>
          <w:top w:val="single" w:sz="4" w:space="0" w:color="A1368D" w:themeColor="accent2"/>
          <w:left w:val="single" w:sz="4" w:space="0" w:color="A1368D" w:themeColor="accent2"/>
          <w:bottom w:val="single" w:sz="4" w:space="0" w:color="A1368D" w:themeColor="accent2"/>
          <w:right w:val="single" w:sz="4" w:space="0" w:color="A1368D" w:themeColor="accent2"/>
          <w:insideH w:val="nil"/>
          <w:insideV w:val="nil"/>
        </w:tcBorders>
        <w:shd w:val="clear" w:color="auto" w:fill="A1368D" w:themeFill="accent2"/>
      </w:tcPr>
    </w:tblStylePr>
    <w:tblStylePr w:type="lastRow">
      <w:rPr>
        <w:b/>
        <w:bCs/>
      </w:rPr>
      <w:tblPr/>
      <w:tcPr>
        <w:tcBorders>
          <w:top w:val="double" w:sz="4" w:space="0" w:color="A1368D" w:themeColor="accent2"/>
        </w:tcBorders>
      </w:tcPr>
    </w:tblStylePr>
    <w:tblStylePr w:type="firstCol">
      <w:rPr>
        <w:b/>
        <w:bCs/>
      </w:rPr>
    </w:tblStylePr>
    <w:tblStylePr w:type="lastCol">
      <w:rPr>
        <w:b/>
        <w:bCs/>
      </w:rPr>
    </w:tblStylePr>
    <w:tblStylePr w:type="band1Vert">
      <w:tblPr/>
      <w:tcPr>
        <w:shd w:val="clear" w:color="auto" w:fill="F0D2EA" w:themeFill="accent2" w:themeFillTint="33"/>
      </w:tcPr>
    </w:tblStylePr>
    <w:tblStylePr w:type="band1Horz">
      <w:tblPr/>
      <w:tcPr>
        <w:shd w:val="clear" w:color="auto" w:fill="F0D2EA" w:themeFill="accent2" w:themeFillTint="33"/>
      </w:tcPr>
    </w:tblStylePr>
  </w:style>
  <w:style w:type="character" w:styleId="FollowedHyperlink">
    <w:name w:val="FollowedHyperlink"/>
    <w:basedOn w:val="DefaultParagraphFont"/>
    <w:uiPriority w:val="99"/>
    <w:semiHidden/>
    <w:unhideWhenUsed/>
    <w:rsid w:val="00C14FA9"/>
    <w:rPr>
      <w:color w:val="D95F9F" w:themeColor="followedHyperlink"/>
      <w:u w:val="single"/>
    </w:rPr>
  </w:style>
  <w:style w:type="paragraph" w:customStyle="1" w:styleId="Bulletpoint">
    <w:name w:val="Bullet point"/>
    <w:basedOn w:val="ListParagraph"/>
    <w:link w:val="BulletpointChar"/>
    <w:qFormat/>
    <w:rsid w:val="00643D95"/>
    <w:pPr>
      <w:numPr>
        <w:numId w:val="27"/>
      </w:numPr>
    </w:pPr>
    <w:rPr>
      <w:rFonts w:cstheme="minorHAnsi"/>
      <w:szCs w:val="24"/>
    </w:rPr>
  </w:style>
  <w:style w:type="character" w:customStyle="1" w:styleId="BulletpointChar">
    <w:name w:val="Bullet point Char"/>
    <w:basedOn w:val="ListParagraphChar"/>
    <w:link w:val="Bulletpoint"/>
    <w:rsid w:val="00643D95"/>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1308">
      <w:bodyDiv w:val="1"/>
      <w:marLeft w:val="0"/>
      <w:marRight w:val="0"/>
      <w:marTop w:val="0"/>
      <w:marBottom w:val="0"/>
      <w:divBdr>
        <w:top w:val="none" w:sz="0" w:space="0" w:color="auto"/>
        <w:left w:val="none" w:sz="0" w:space="0" w:color="auto"/>
        <w:bottom w:val="none" w:sz="0" w:space="0" w:color="auto"/>
        <w:right w:val="none" w:sz="0" w:space="0" w:color="auto"/>
      </w:divBdr>
    </w:div>
    <w:div w:id="471755308">
      <w:bodyDiv w:val="1"/>
      <w:marLeft w:val="0"/>
      <w:marRight w:val="0"/>
      <w:marTop w:val="0"/>
      <w:marBottom w:val="0"/>
      <w:divBdr>
        <w:top w:val="none" w:sz="0" w:space="0" w:color="auto"/>
        <w:left w:val="none" w:sz="0" w:space="0" w:color="auto"/>
        <w:bottom w:val="none" w:sz="0" w:space="0" w:color="auto"/>
        <w:right w:val="none" w:sz="0" w:space="0" w:color="auto"/>
      </w:divBdr>
    </w:div>
    <w:div w:id="474225402">
      <w:bodyDiv w:val="1"/>
      <w:marLeft w:val="0"/>
      <w:marRight w:val="0"/>
      <w:marTop w:val="0"/>
      <w:marBottom w:val="0"/>
      <w:divBdr>
        <w:top w:val="none" w:sz="0" w:space="0" w:color="auto"/>
        <w:left w:val="none" w:sz="0" w:space="0" w:color="auto"/>
        <w:bottom w:val="none" w:sz="0" w:space="0" w:color="auto"/>
        <w:right w:val="none" w:sz="0" w:space="0" w:color="auto"/>
      </w:divBdr>
    </w:div>
    <w:div w:id="1013536225">
      <w:bodyDiv w:val="1"/>
      <w:marLeft w:val="0"/>
      <w:marRight w:val="0"/>
      <w:marTop w:val="0"/>
      <w:marBottom w:val="0"/>
      <w:divBdr>
        <w:top w:val="none" w:sz="0" w:space="0" w:color="auto"/>
        <w:left w:val="none" w:sz="0" w:space="0" w:color="auto"/>
        <w:bottom w:val="none" w:sz="0" w:space="0" w:color="auto"/>
        <w:right w:val="none" w:sz="0" w:space="0" w:color="auto"/>
      </w:divBdr>
    </w:div>
    <w:div w:id="10842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gitalsocialcare.co.uk/data-security-protecting-my-information/cyber-security/train-staff-to-be-cyber-aw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gitalsocialcare.co.uk/latest-guidance/staff-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talsocialcare.co.uk/latest-guidance/staff-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igitalsocialcare.co.uk/latestguidance/staff-guidance/" TargetMode="External"/><Relationship Id="rId4" Type="http://schemas.openxmlformats.org/officeDocument/2006/relationships/settings" Target="settings.xml"/><Relationship Id="rId9" Type="http://schemas.openxmlformats.org/officeDocument/2006/relationships/hyperlink" Target="https://www.digitalsocialcare.co.uk/resource/data-security-and-protection-responsibiliti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gitalsocialcare.co.uk/bettersecuritybettercare" TargetMode="External"/></Relationships>
</file>

<file path=word/theme/theme1.xml><?xml version="1.0" encoding="utf-8"?>
<a:theme xmlns:a="http://schemas.openxmlformats.org/drawingml/2006/main" name="Office Theme">
  <a:themeElements>
    <a:clrScheme name="Digital Social Care">
      <a:dk1>
        <a:srgbClr val="292858"/>
      </a:dk1>
      <a:lt1>
        <a:srgbClr val="FEFCFF"/>
      </a:lt1>
      <a:dk2>
        <a:srgbClr val="282959"/>
      </a:dk2>
      <a:lt2>
        <a:srgbClr val="F1F0EC"/>
      </a:lt2>
      <a:accent1>
        <a:srgbClr val="513089"/>
      </a:accent1>
      <a:accent2>
        <a:srgbClr val="A1368D"/>
      </a:accent2>
      <a:accent3>
        <a:srgbClr val="D75E9E"/>
      </a:accent3>
      <a:accent4>
        <a:srgbClr val="FB4A3B"/>
      </a:accent4>
      <a:accent5>
        <a:srgbClr val="F0C310"/>
      </a:accent5>
      <a:accent6>
        <a:srgbClr val="F0C40E"/>
      </a:accent6>
      <a:hlink>
        <a:srgbClr val="E74A3B"/>
      </a:hlink>
      <a:folHlink>
        <a:srgbClr val="D95F9F"/>
      </a:folHlink>
    </a:clrScheme>
    <a:fontScheme name="Custom 1">
      <a:majorFont>
        <a:latin typeface="Muli"/>
        <a:ea typeface=""/>
        <a:cs typeface=""/>
      </a:majorFont>
      <a:minorFont>
        <a:latin typeface="Mul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007A3-2715-417D-856C-B4D832D5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Thorn TPIC</dc:creator>
  <cp:lastModifiedBy>Jackie Daru</cp:lastModifiedBy>
  <cp:revision>7</cp:revision>
  <dcterms:created xsi:type="dcterms:W3CDTF">2021-03-22T14:32:00Z</dcterms:created>
  <dcterms:modified xsi:type="dcterms:W3CDTF">2021-08-11T15:48:00Z</dcterms:modified>
</cp:coreProperties>
</file>